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AFAE7D"/>
          <w:bookmarkStart w:id="9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Полянка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Захарово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Вёсенка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256E4B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Саша с дедушкой от деревни Вёсенка</w:t>
                  </w:r>
                  <w:r>
                    <w:br/>
                  </w:r>
                  <w:r>
                    <w:t xml:space="preserve">до села Захарово, если они поедут по шоссе через деревню Полянка?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00194F"/>
          <w:bookmarkStart w:id="17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0B1AFD"/>
          <w:bookmarkStart w:id="21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Масловка в село Захарово Саша с дедушкой,</w:t>
                  </w:r>
                  <w:r>
                    <w:t xml:space="preserve"> </w:t>
                  </w:r>
                  <w:r>
                    <w:t xml:space="preserve">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8061BC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Масловка, селе Захарово, деревне Вёсенка и деревне Полянка.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Масловка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Захарово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Вёсенка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Полянка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52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Саша с дедушкой хотят купить 3 батона хлеба, 2 кг сыра «Российский»</w:t>
                  </w:r>
                  <w:r>
                    <w:br/>
                  </w:r>
                  <w:r>
                    <w:t xml:space="preserve">и 5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746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2026-01-05T14:48:05Z</dcterms:created>
  <dcterms:modified xsi:type="dcterms:W3CDTF">2026-01-05T14:48:05Z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