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gif" ContentType="image/gif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Вариант (1231Word)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bookmarkStart w:id="14" w:name="q025DE2"/>
          <w:bookmarkStart w:id="9" w:name="hint"/>
          <w:p>
            <w:pPr>
              <w:pStyle w:val="Compact"/>
            </w:pPr>
            <w:r>
              <w:t xml:space="preserve">Дайте развернутый ответ.</w:t>
            </w:r>
          </w:p>
          <w:bookmarkEnd w:id="9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3960"/>
                    <w:gridCol w:w="396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t xml:space="preserve">Прослушайте текст и напишите сжатое изложение.</w:t>
                        </w:r>
                      </w:p>
                      <w:p>
                        <w:pPr>
                          <w:pStyle w:val="BodyText"/>
                        </w:pPr>
                        <w:r>
                          <w:t xml:space="preserve">Учтите, что Вы должны передать главное содержание как</w:t>
                        </w:r>
                        <w:r>
                          <w:t xml:space="preserve"> </w:t>
                        </w:r>
                        <w:r>
                          <w:t xml:space="preserve">каждой микротемы, так и всего текста в целом.</w:t>
                        </w:r>
                      </w:p>
                      <w:p>
                        <w:pPr>
                          <w:pStyle w:val="BodyText"/>
                        </w:pPr>
                        <w:r>
                          <w:t xml:space="preserve">Объём изложения – не менее 70 слов.</w:t>
                        </w:r>
                      </w:p>
                      <w:p>
                        <w:pPr>
                          <w:pStyle w:val="BodyText"/>
                        </w:pPr>
                        <w:r>
                          <w:t xml:space="preserve">Пишите изложение аккуратно, разборчивым почерком.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</w:pPr>
                        <w:r>
                          <w:drawing>
                            <wp:inline>
                              <wp:extent cx="3073400" cy="800100"/>
                              <wp:effectExtent b="0" l="0" r="0" t="0"/>
                              <wp:docPr descr="" title="" id="11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gif;base64,R0lGODlh8gA/APcAAAAAAP///wBdZfv7/Pb4+fX3+PP19u7x8u3x8uzw8drk5u3y8+vw8erv8Onu7+Tp6tLe4O709eHn6N/l5pu4vJ+8wMPR0+fu7+Xs7ePq6+Lp6uHo6d3k5dzj5ABWXwBVXgBSWwNZYgRWXwdcZQ1iaxRhaRdncCFkbIWrr4OorIWprZi0t566vaK9wKvEx7bJy7rNz7nLzb/Q0r3O0Mvc3t3m5+Hq69/o6d3l5uHp6gBeZgBcZQBcZABbYwBZYgBZYQBXYABUXAJdZQNdZgNeZgNeZQNcYwNaYgNaYQNZYQNYXwReZgRdZQRZYQVfZwVcYwZfZwleZglcZAphaQpZYQxhaA1iaQ5haQ9kaw9iahBkaxBiahFobxJkbBJjaxNmbhZnbhdpcBdobxdlbRdmbRlmbRppcBxrch9tdR5qcSBudh9scx5obyJzeiBsciFtdCJudSJtcyNtdCRvdiVudCdyeCdwdydvdihwdytyeS51fC1zejN9hDB1ezJ5fzJ2fDh6fzt8gjp7gD6Ahj59g0SIjj9+hEB/hEKAhkaCiEqFikmDiE2JjkyHjFWTmE6Gi1GKj1CIjVWNklSKj1OIjVmPlFmNklyQlGaeo2KVmWGSlmaYnGaXnGWWmmWVmWqanmqYnG2coHeprXCdoXWgpHmipoCprX6mqoizt4eusYqws4msr4uusZm+wZGytZCvspe2uZSztpm2uarJzKa/wanBw6vDxbvU1qvCxLHHyb7V18HX2bXKzMLX2b7T1bTIysrX2N3p6s/a29fi49Pe39/p6t3n6Nnj5ABeZQ5fZYasrpW1t5Gwsp69v5u4up25u6bBw7PHyLfKy8XZ2sjb3Mzf4L3Oz8HS08TU1cPT1MHR0sDQ0cfW18PS08bU1cTS08/d3s3b3MvZ2sjW19Ph4q3FxrfNzrHGx+Ps7N/m5t7l5ePp6eHn5+jt7efs7PD09O/z8/T39/P29vL19fDz8+7x8ezv7/7///v8/Pr7+/n6+vj5+fb39/7+/v39/f///yH5BAEAAP8ALAAAAADyAD8AAAj/AAMIHEiwoMGDCBMqXMiwocOHECNKnEixosWLGDNq3Mixo8ePIEOKHEmypMmTKFOqXMmypcuXMGPKnEmzps2bOHPq3Mlz5LpLhAIhOhSIEAyV+Obl68m0aQAHin746OFjag9aKrM9euW0a057lnwIGEu2SDSVvHxU6eC17cx5l36QnVukVtYqPgwlcMu35b5RcueSJXJO5bUoPHx4kncRlWDBfSMXxDcKyOPB0lSOu8JDgAdSBSw6vjxWsml8q4KQHmtWJTAsPTp/+DSv4uiCt033xRfKyGrWtlxXWbOGBw8PoEJPzD2QuW6v+VaJFdyZ7tmUxEaUGtZJyHFS+paX/ybIfGy1VnwEcMEUoWCrQmP5tCoYAVV6AXxmCRwNOQIX/AT9x0cAY6Gy33gECmBgALdgkh4XjtwyEGkGFtgSPsz4NlcPJgRCxFxEWKMSMVGUEkA+z1jRgwctiCcAbgjGJxgf7QmEyWOYDBRMG4JJGAB/c9k4VjAC3TLWfBb+GKOCAomCXyH/CaBfgo9VyORK/ayAhWA9LAFNOGtMJwARmaV0TBSjDETLEj/c0Y5Ezin5okBkLTjagq0kOdp8AcDHxZREHjhnbsEk6SQX7em55IIR1BiAIwASlCSdV2bkTgfEKMCOBBlMwMEx6TzgqTocDPPKFNT90EwAvZBQnQBOiP+YEg5NqDCQP6UkBgucCAo6oQA5DpTegH1GKtCwAVRz5EG5MQdfGwLxGKyicya4YAARtIJKITxWS+m1VI7VRoQWNeJGGnjQgUcfcsjxBh13tCtHHGksscNcia0wAKtfgHgdSjgosQpB7tTxQyW8eivnr+DmNunCcTY3HnN5ClCNshZ/66vGAcwSZZCSVppgG4XcJ2VFjfjAQw8sW8Xyyyy/OlZiKfQjEDVk9ICZSgokc4rNA7HyQx0Jw1jtww6LfFvEGzvHoyiOQctxeUwWKoAj1SwcMrhJ7iiA1BM18ttvK7sSnkDTdKHzWETEoNIwJXhytkDe9BBG0eQtGeyxAhT/wjexfPs9y7IG3ei31geSXCm1DCMe58OTMu1QI/eO/RgPP6wCNNpqk7XEDCrdwIYmSw3EAQ9/4C3x0dTyWbGdy/qnno/BtHfLf6JsLFAEcznKuMaj6VdNlAVBfqXXgEvUyNqWk2WcCnMLtIsWzMeq0gV4UKKcQA54kGZEcVL98ViHCynY3rf3OLh6gcZ5I7Ahj21gMOMTv3XIJN/HRdYUpTyXD1I5QhIEmIQkhOAIR0BCEkoRPYHQwATMa5tKioGGRTBmIBLwwTZUp7sCoYJHbQCXQNBDPj7pCBNRKsQtlIW11RktUJSSn0Cq8SBUGEkAjrIWQbqlnkKgIofKexUQ/zYhDBlcQxzcCAc4wAEMI2LjGgQ4CM4iWCaUFEMNhHgHQWKgiO115GEnoR/8+tKI6mDObRTZRRYiiEaR+IMcLHBBDfwBjzr8YS8C8YcKrhESMJakFf/hAgzdUsaZ+eBfEunFFpgHhXE8pB/+kEgBTjEGITAhDZk4Rx76gMcAGMAbkQSJH0eyvv1JppACwBw2KtIL6pGlkQ/ZhzNiAQEH4KMh+yCFB8yoMx704U0mGeVI+sa/yCxvZj/gI0WoAYbqeeMh/vBEEsoQiE+wwBcO2JxBZhCYueyAB3vAwHMSAkQymvEHq1xmM18JDIjEIgg++MAPeDAFP0hiGcDIwQUFkv+PTMjMeXPYwDgHehBUYi4bFZmGF5wJEWiA4BQtgEQYEkOVI+hBEq44gEDeMQjS8CAOGiCoSAdiUB+0MZGLJIsTtAERWPSAGwHoBwZeYIpEwIEqP/gBVmKaAjHNxQMqCOVICWrQEfiClSll21EeggsmSIIXNzibPo7BC1YAQgCkGMgwpNADHZClBx9IzlBHatAomAOpjGznQ7pRBSD4wAyQSMUMbgC0HJwBYQLphy2k8AMgrMwNrvDiWMeJylR2ghYscMUqlFGKUpxiFKT4xCncgZBeLPSVz3wIMcpQB0aY4Ak/6MEbKmEKcRzjD37wIgwykQlJpEIBgx1qYVMphNr/CkAIl2tEJwmyi6QKAJYPwcAJUqAPcvDCFJfI2VTOMIUzDKMg/vDHLT3SoAeRq1g4HAikshuuOumuW+B6T3xMGIBWOEJAP9zdttDrKCDNZUFJigB4B1Kf++QHcf375w4qRxofRMIeBlEkIx35kBukQRME0QcGsIECSaRBCFuYxkmcxAcojUU/FTPhWPZ2GdjN6YaVet9cglUoLnCLfLvroX1XV6WpeTcAXpuLhCT3kNk2TwA+kAQ8CtKLzo1lCRsMbh4AURuD4MMYpOiBrErSKO1GikeOEMj6fJSgxmkNSunBU+uk7ORqwRBjU3JOkizkHy5kWSB+ApTu+sffG48F/wiZMABBBKzSbkBkAYYwQw4S8gshsAIl2dpWtwRFpBuBrcoufpGRMMGjBcEnecgiSDDSE+WBVAMVmIDPlcR8JQs56YNMwhh5BUUWH5ZzIZR7zH5n9s1/eqYTGhUInccCBbU6hACWuIINEiKMEYRCqKQc33isZqD/cI11Hi4WsTnWwVLTd7vvXfOYFVRi3jGJaaMphIWNNbl/8qAOgviDHfYgiEQkol+C+QEk8Djr3xLYIfkIBRX2jBB0sMES8SiJ1VrInBvxAWNf7puVR2OkKE+7YQhCBSpEAcKs3YgLrUjUpnt18BtZyUDYTjjhHFIACUggAetQRz34UYB3LGAB8f94RwEI4AI3PEbdCAiALrLwKid8AyL9MAUVbG0QBuThDuIkCXOYc8MbVXqEAsidi9twIwklKdKBM4i1Db64iXvr4OqRuIHWN2r8CjMjuOgCdXxQiQSQ4wsRXLJDTGGEwiAEH5CIAmWFfuFk2Y9vdR8IfIqpKB4dLkmvE9R8slWj0UT5P4Voz/uSbWVxdZpJsuMC7doz9Lx/pB8tMMPLLwENtA/mpA1xxRBcoRAViODdIhEjWe5eXnERxGSPIbWPJiVisgSrYnMxpZNyb/X7UQlsSUqfjOWk7SjtLSS2AMNjegCENhPhBRGJxg9SoRBXHGFXJaGhemw4FkeJOn6XEVT/+R5Gwr6ZMBiiuA/TYSgKxN8CUkrnNHw3PqlgoJB8EsI9fjBB5ZHQQvOCgQyCQSYL8Q4uUAHNAA3wIAweQH0JUQs/gAIykR6HhmghE1sqYQsmMDbPpxDEcAhCAAQ/UAR6oAg90AnTdRDD8AOjkIIscQv3MSW/YhC9goEmUQ4ASBqtgRD0AAjdlErG0QhFJhAGQA7koAD74ABiEAgx1xLWJgBdV4MWaIMn8Qtx4Gpsg0gEcQ+y4AFeJRg74AfokFflAAliIAZrUAkq4AZ0kAEvwS0ySBC30H9FQodUWBLdYAdtVhblgBAEcAhYKABnAFv9wAIhIBY8sAM60wNVwAEv2XFqd2gTFjAHriYELXIQBIAIWAgEn7AUx/AGzONNbheJpBgR2dAHe2iJCSELP5hKPyAIbhgAELgaqlCKtggR43BTxrGLFJAQCfAIIkhRRhAKsRgA0OABl7EDQmAXt9iMDKENmhAJkzAJlkAJ0JcQ7cAKiLAHiMAJMuCCuTAEe7gDQBAJseaM6IgQ+iAP8hAP+8CODIEAG4AA2iQQ8eAJ8/RVPGAIz5WO/kgSDQAKUDAWRnAHq3AB/5iQIwEPtcAJmfAMw+CCCjmRFFmRFnmRGJmRGrmRHBkZAQEAOw==" id="12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3073400" cy="8001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/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3" w:name="variants"/>
                        <w:bookmarkEnd w:id="13"/>
                        <w:r>
                          <w:br/>
                        </w:r>
                      </w:p>
                      <w:p>
                        <w:pPr>
                          <w:pStyle w:val="Compact"/>
                        </w:pPr>
                        <w:r>
                          <w:t xml:space="preserve"> </w:t>
                        </w:r>
                      </w:p>
                      <w:p>
                        <w:pPr>
                          <w:pStyle w:val="Compac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4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1. Нет ни одной проблемы, которая уже не была бы отражена в мировой литературе.2. Роль литературы в нашей жизни многогранна: книга помогает формировать внутренний опыт, разобраться в себе.3. Книга - учебник жизни. 1 Нам лишь кажется, что когда с нами что-то происходит, то это уникальное явление. На самом деле нет ни одной проблемы, которая не была бы отражена в мировой литературе. Любовь, разлука – все это вы найдете в книгах.2 Литература открывает мир с помощью слова, расширяет взгляды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2-3</w:t>
            </w:r>
          </w:p>
        </w:tc>
        <w:tc>
          <w:tcPr/>
          <w:bookmarkStart w:id="17" w:name="q079566"/>
          <w:bookmarkStart w:id="15" w:name="hint"/>
          <w:p>
            <w:pPr>
              <w:pStyle w:val="Compact"/>
            </w:pPr>
            <w:r>
              <w:t xml:space="preserve">Задание №2. Выберите один или несколько правильных ответов.</w:t>
            </w:r>
          </w:p>
          <w:bookmarkEnd w:id="15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Укажите варианты ответов, в которых дано верное</w:t>
                  </w:r>
                  <w:r>
                    <w:t xml:space="preserve"> </w:t>
                  </w:r>
                  <w:r>
                    <w:t xml:space="preserve">утверждение. Запишите номера ответов.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6" w:name="variants"/>
                        <w:bookmarkEnd w:id="16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Предложение 1 осложнено обособленным обстоятельством.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Предложение 2 сложносочинённое.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Предложение 3 сложноподчинённое с придаточным</w:t>
                              </w:r>
                              <w:r>
                                <w:t xml:space="preserve"> </w:t>
                              </w:r>
                              <w:r>
                                <w:t xml:space="preserve">определительным.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Предложение 4 содержит 2 (две) грамматические основы.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5)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Предложение 5 сложное бессоюзное.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7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134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bookmarkStart w:id="21" w:name="q068595"/>
          <w:bookmarkStart w:id="18" w:name="hint"/>
          <w:p>
            <w:pPr>
              <w:pStyle w:val="Compact"/>
            </w:pPr>
            <w:r>
              <w:t xml:space="preserve">Установите соответствие и впишите ответ.</w:t>
            </w:r>
          </w:p>
          <w:bookmarkEnd w:id="18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bookmarkStart w:id="19" w:name="X1207a264b4c9f4df21fde20366a046b31aef217"/>
                        <w:bookmarkEnd w:id="19"/>
                        <w:r>
                          <w:t xml:space="preserve">Установите соответствие между пунктуационными правилами</w:t>
                        </w:r>
                        <w:r>
                          <w:br/>
                        </w:r>
                        <w:r>
                          <w:t xml:space="preserve">и предложениями, которые могут служить примерами для данных пунктуационных правил: к каждой позиции первого столбца подберите соответствующую позицию из второго столбца.</w:t>
                        </w:r>
                      </w:p>
                    </w:tc>
                  </w:tr>
                </w:tbl>
                <w:p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3960"/>
                    <w:gridCol w:w="396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r>
                          <w:t xml:space="preserve">  </w:t>
                        </w:r>
                      </w:p>
                    </w:tc>
                    <w:tc>
                      <w:tcPr/>
                      <w:tbl>
                        <w:tblPr>
                          <w:tblStyle w:val="Table"/>
                          <w:tblW w:type="pct" w:w="5000"/>
                          <w:tblLayout w:type="fixed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rPr>
                                  <w:b/>
                                  <w:bCs/>
                                  <w:u w:val="single"/>
                                </w:rPr>
                                <w:t xml:space="preserve">ПУНКТУАЦИОННЫЕ ПРАВИЛА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rPr>
                                  <w:b/>
                                  <w:bCs/>
                                  <w:u w:val="single"/>
                                </w:rPr>
                                <w:t xml:space="preserve">ПРЕДЛОЖЕНИЯ</w:t>
                              </w:r>
                            </w:p>
                          </w:tc>
                        </w:tr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pct" w:w="5000"/>
                                <w:tblLayout w:type="fixed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3960"/>
                                <w:gridCol w:w="396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А)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Согласованное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приложение, стоящее после определяемого слова, обособляется.</w:t>
                                    </w:r>
                                  </w:p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 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Б)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Если вторая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часть бессоюзного сложного предложения указывает на результат, то между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частями предложения ставится тире.</w:t>
                                    </w:r>
                                  </w:p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 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В)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Между частями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сложноподчинённого предложения ставится запятая.</w:t>
                                    </w:r>
                                  </w:p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 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   </w:t>
                              </w:r>
                            </w:p>
                          </w:tc>
                          <w:tc>
                            <w:tcPr/>
                            <w:tbl>
                              <w:tblPr>
                                <w:tblStyle w:val="Table"/>
                                <w:tblW w:type="pct" w:w="5000"/>
                                <w:tblLayout w:type="fixed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3960"/>
                                <w:gridCol w:w="396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1)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BodyText"/>
                                    </w:pPr>
                                    <w:r>
                                      <w:t xml:space="preserve">С удивлением глядел на подъезжающих молодой человек с красивыми глазами, очень миловидный, однако лицо его было бледно и от веснушек пёстро, как птичье яйцо.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2)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BodyText"/>
                                    </w:pPr>
                                    <w:r>
                                      <w:t xml:space="preserve">Каждую пятницу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Цыганок запрягал в широкие сани гнедого мерина Шарапа, любимца бабушки, и,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туго подпоясавшись зелёным кушаком, ехал на базар покупать провизию.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3)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BodyText"/>
                                    </w:pPr>
                                    <w:r>
                                      <w:t xml:space="preserve">Дунул ветер – на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вершине сосны обломился сухой сучок и, цепляясь за ветви, упал на дорожку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аллеи.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4)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BodyText"/>
                                    </w:pPr>
                                    <w:r>
                                      <w:t xml:space="preserve">Мы знаем, что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Солнце – типичная звезда, далеко не самая большая.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5)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BodyText"/>
                                    </w:pPr>
                                    <w:r>
                                      <w:t xml:space="preserve">Старая мебель, красные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с желтоватым обои в гостиной, множество плетёных стульев в столовой,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полинялые подушки, рогатые лампы и сумрачные портреты на стенах – всё внушало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невольную тоску.</w:t>
                                    </w:r>
                                  </w:p>
                                  <w:p>
                                    <w:pPr>
                                      <w:pStyle w:val="BodyText"/>
                                    </w:pPr>
                                    <w:r>
                                      <w:t xml:space="preserve"> 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</w:tbl>
                      <w:p/>
                    </w:tc>
                  </w:tr>
                </w:tbl>
                <w:p>
                  <w:pPr>
                    <w:pStyle w:val="BodyText"/>
                  </w:pPr>
                  <w:r>
                    <w:t xml:space="preserve">Запишите в таблицу выбранные цифры под соответствующими буквами.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0" w:name="variants"/>
                        <w:bookmarkEnd w:id="20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pct" w:w="5000"/>
                          <w:tblLayout w:type="fixed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auto" w:w="0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2640"/>
                                <w:gridCol w:w="2640"/>
                                <w:gridCol w:w="264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А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Б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В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12345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12345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12345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1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234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bookmarkStart w:id="24" w:name="q123B46"/>
          <w:bookmarkStart w:id="22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22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rPr>
                      <w:b/>
                      <w:bCs/>
                    </w:rPr>
                    <w:t xml:space="preserve">Расставьте знаки препинания.</w:t>
                  </w:r>
                  <w:r>
                    <w:t xml:space="preserve"> </w:t>
                  </w:r>
                  <w:r>
                    <w:t xml:space="preserve">Укажите цифры, на месте которых должны стоять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запятые</w:t>
                  </w:r>
                  <w:r>
                    <w:t xml:space="preserve">.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  <w:p>
                  <w:pPr>
                    <w:pStyle w:val="BodyText"/>
                  </w:pPr>
                  <w:r>
                    <w:rPr>
                      <w:i/>
                      <w:iCs/>
                    </w:rPr>
                    <w:t xml:space="preserve">Только вечером в весеннем лесу начинаешь понимать (1) что такое настоящая тишина (2) ибо то (3) что мы обычно принимаем за неё (4) есть</w:t>
                  </w:r>
                  <w:r>
                    <w:rPr>
                      <w:i/>
                      <w:iCs/>
                    </w:rPr>
                    <w:t xml:space="preserve"> </w:t>
                  </w:r>
                  <w:r>
                    <w:rPr>
                      <w:i/>
                      <w:iCs/>
                    </w:rPr>
                    <w:t xml:space="preserve">постоянный и привычный шум. Он как фон радиоволн и помех в наушниках (5)</w:t>
                  </w:r>
                  <w:r>
                    <w:rPr>
                      <w:i/>
                      <w:iCs/>
                    </w:rPr>
                    <w:t xml:space="preserve"> </w:t>
                  </w:r>
                  <w:r>
                    <w:rPr>
                      <w:i/>
                      <w:iCs/>
                    </w:rPr>
                    <w:t xml:space="preserve">на который не обращаешь внимания (6) улавливая нужный сигнал.</w:t>
                  </w:r>
                  <w:r>
                    <w:rPr>
                      <w:i/>
                      <w:iCs/>
                    </w:rPr>
                    <w:t xml:space="preserve"> </w:t>
                  </w:r>
                  <w:r>
                    <w:rPr>
                      <w:i/>
                      <w:iCs/>
                    </w:rPr>
                    <w:t xml:space="preserve">Тишина весеннего неодетого леса наполнена голосами птиц (7)</w:t>
                  </w:r>
                  <w:r>
                    <w:rPr>
                      <w:i/>
                      <w:iCs/>
                    </w:rPr>
                    <w:t xml:space="preserve"> </w:t>
                  </w:r>
                  <w:r>
                    <w:rPr>
                      <w:i/>
                      <w:iCs/>
                    </w:rPr>
                    <w:t xml:space="preserve">шорохом подсыхающей листвы и (8) падающих с ветвей (9) кáпель.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3" w:name="variants"/>
                        <w:bookmarkEnd w:id="23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4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1234567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bookmarkStart w:id="27" w:name="q05A40D"/>
          <w:bookmarkStart w:id="25" w:name="hint"/>
          <w:p>
            <w:pPr>
              <w:pStyle w:val="Compact"/>
            </w:pPr>
            <w:r>
              <w:t xml:space="preserve">Выберите один или несколько правильных ответов.</w:t>
            </w:r>
          </w:p>
          <w:bookmarkEnd w:id="25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Укажите варианты ответов, в которых дано верное объяснение написания выделенного слова. Запишите номера этих ответов.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6" w:name="variants"/>
                        <w:bookmarkEnd w:id="26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</w:rPr>
                                <w:t xml:space="preserve">ЗАПИРАТЬ</w:t>
                              </w:r>
                              <w:r>
                                <w:t xml:space="preserve"> </w:t>
                              </w:r>
                              <w:r>
                                <w:t xml:space="preserve">(на замок)</w:t>
                              </w:r>
                              <w:r>
                                <w:t xml:space="preserve"> </w:t>
                              </w:r>
                              <w:r>
                                <w:t xml:space="preserve"> </w:t>
                              </w:r>
                              <m:oMath>
                                <m:r>
                                  <m:rPr>
                                    <m:sty m:val="p"/>
                                  </m:rPr>
                                  <m:t>–</m:t>
                                </m:r>
                              </m:oMath>
                              <w:r>
                                <w:rPr>
                                  <w:b/>
                                  <w:bCs/>
                                  <w:i/>
                                  <w:iCs/>
                                </w:rPr>
                                <w:t xml:space="preserve"> </w:t>
                              </w:r>
                              <w:r>
                                <w:t xml:space="preserve">написание безударной гласной в корне проверяется подбором однокоренного слова, в котором гласный звук находится под ударением.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</w:rPr>
                                <w:t xml:space="preserve">ПРЕГРАДА</w:t>
                              </w:r>
                              <w:r>
                                <w:t xml:space="preserve"> </w:t>
                              </w:r>
                              <m:oMath>
                                <m:r>
                                  <m:rPr>
                                    <m:sty m:val="p"/>
                                  </m:rPr>
                                  <m:t>–</m:t>
                                </m:r>
                              </m:oMath>
                              <w:r>
                                <w:rPr>
                                  <w:b/>
                                  <w:bCs/>
                                  <w:i/>
                                  <w:iCs/>
                                </w:rPr>
                                <w:t xml:space="preserve"> </w:t>
                              </w:r>
                              <w:r>
                                <w:t xml:space="preserve">написание приставки определяется её значением, близким к значению приставки</w:t>
                              </w:r>
                              <w:r>
                                <w:t xml:space="preserve"> </w:t>
                              </w:r>
                              <w:r>
                                <w:rPr>
                                  <w:i/>
                                  <w:iCs/>
                                </w:rPr>
                                <w:t xml:space="preserve">пере-.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</w:rPr>
                                <w:t xml:space="preserve">КАМЫШ</w:t>
                              </w:r>
                              <w:r>
                                <w:t xml:space="preserve"> </w:t>
                              </w:r>
                              <m:oMath>
                                <m:r>
                                  <m:rPr>
                                    <m:sty m:val="p"/>
                                  </m:rPr>
                                  <m:t>–</m:t>
                                </m:r>
                              </m:oMath>
                              <w:r>
                                <w:t xml:space="preserve"> в имени существительном 3-го склонения после шипящих не пишется буква Ь.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</w:rPr>
                                <w:t xml:space="preserve">ТАЮЩИЙ</w:t>
                              </w:r>
                              <w:r>
                                <w:t xml:space="preserve"> </w:t>
                              </w:r>
                              <w:r>
                                <w:t xml:space="preserve">(лёд)</w:t>
                              </w:r>
                              <w:r>
                                <w:t xml:space="preserve"> </w:t>
                              </w:r>
                              <w:r>
                                <w:t xml:space="preserve"> </w:t>
                              </w:r>
                              <m:oMath>
                                <m:r>
                                  <m:rPr>
                                    <m:sty m:val="p"/>
                                  </m:rPr>
                                  <m:t>–</m:t>
                                </m:r>
                              </m:oMath>
                              <w:r>
                                <w:t xml:space="preserve"> в действительном причастии настоящего времени, образованном от основы глагола</w:t>
                              </w:r>
                              <w:r>
                                <w:t xml:space="preserve"> </w:t>
                              </w:r>
                              <w:r>
                                <w:t xml:space="preserve">I</w:t>
                              </w:r>
                              <w:r>
                                <w:t xml:space="preserve"> </w:t>
                              </w:r>
                              <w:r>
                                <w:t xml:space="preserve">спряжения, пишется суффикс -ЮЩ-.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5)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</w:rPr>
                                <w:t xml:space="preserve">ВЫНЕСИТЕ</w:t>
                              </w:r>
                              <w:r>
                                <w:t xml:space="preserve"> </w:t>
                              </w:r>
                              <w:r>
                                <w:t xml:space="preserve">(обязательно)</w:t>
                              </w:r>
                              <w:r>
                                <w:t xml:space="preserve"> </w:t>
                              </w:r>
                              <m:oMath>
                                <m:r>
                                  <m:rPr>
                                    <m:sty m:val="p"/>
                                  </m:rPr>
                                  <m:t>–</m:t>
                                </m:r>
                              </m:oMath>
                              <w:r>
                                <w:t xml:space="preserve"> в окончании глагола</w:t>
                              </w:r>
                              <w:r>
                                <w:t xml:space="preserve"> </w:t>
                              </w:r>
                              <w:r>
                                <w:t xml:space="preserve">I</w:t>
                              </w:r>
                              <w:r>
                                <w:t xml:space="preserve"> </w:t>
                              </w:r>
                              <w:r>
                                <w:t xml:space="preserve">спряжения в форме 2-го лица множественного числа пишется окончание -ИТЕ.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7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24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bookmarkStart w:id="30" w:name="q10314B"/>
          <w:bookmarkStart w:id="28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28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Прочитайте текст. Вставьте пропущенные буквы. Укажите все цифры, на месте которых пишется буква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И</w:t>
                  </w:r>
                  <w:r>
                    <w:t xml:space="preserve">.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t xml:space="preserve">За тёмной ст..</w:t>
                        </w:r>
                        <w:r>
                          <w:rPr>
                            <w:vertAlign w:val="superscript"/>
                          </w:rPr>
                          <w:t xml:space="preserve">(1)</w:t>
                        </w:r>
                        <w:r>
                          <w:t xml:space="preserve">ной ракит, где небо уже зеленело от зари, монотонно падала вода. Этот шум – единств..</w:t>
                        </w:r>
                        <w:r>
                          <w:rPr>
                            <w:vertAlign w:val="superscript"/>
                          </w:rPr>
                          <w:t xml:space="preserve">(2)</w:t>
                        </w:r>
                        <w:r>
                          <w:t xml:space="preserve">нный звук в безмолви..</w:t>
                        </w:r>
                        <w:r>
                          <w:rPr>
                            <w:vertAlign w:val="superscript"/>
                          </w:rPr>
                          <w:t xml:space="preserve">(3)</w:t>
                        </w:r>
                        <w:r>
                          <w:t xml:space="preserve"> </w:t>
                        </w:r>
                        <w:r>
                          <w:t xml:space="preserve">ночи – утверждал непр..</w:t>
                        </w:r>
                        <w:r>
                          <w:rPr>
                            <w:vertAlign w:val="superscript"/>
                          </w:rPr>
                          <w:t xml:space="preserve">(4)</w:t>
                        </w:r>
                        <w:r>
                          <w:t xml:space="preserve">рывное дв..</w:t>
                        </w:r>
                        <w:r>
                          <w:rPr>
                            <w:vertAlign w:val="superscript"/>
                          </w:rPr>
                          <w:t xml:space="preserve">(5)</w:t>
                        </w:r>
                        <w:r>
                          <w:t xml:space="preserve">жение природы. Должно быть, каждый из нас подумал о лесных ручьях, бегущ..</w:t>
                        </w:r>
                        <w:r>
                          <w:rPr>
                            <w:vertAlign w:val="superscript"/>
                          </w:rPr>
                          <w:t xml:space="preserve">(6)</w:t>
                        </w:r>
                        <w:r>
                          <w:t xml:space="preserve">х под бур..</w:t>
                        </w:r>
                        <w:r>
                          <w:rPr>
                            <w:vertAlign w:val="superscript"/>
                          </w:rPr>
                          <w:t xml:space="preserve">(7)</w:t>
                        </w:r>
                        <w:r>
                          <w:t xml:space="preserve">ломом и сгнивш..</w:t>
                        </w:r>
                        <w:r>
                          <w:rPr>
                            <w:vertAlign w:val="superscript"/>
                          </w:rPr>
                          <w:t xml:space="preserve">(8)</w:t>
                        </w:r>
                        <w:r>
                          <w:t xml:space="preserve">й листвой, о том, как м..</w:t>
                        </w:r>
                        <w:r>
                          <w:rPr>
                            <w:vertAlign w:val="superscript"/>
                          </w:rPr>
                          <w:t xml:space="preserve">(9)</w:t>
                        </w:r>
                        <w:r>
                          <w:t xml:space="preserve">рцают звёзды в заводях Дубны.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9" w:name="variants"/>
                        <w:bookmarkEnd w:id="29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30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356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bookmarkStart w:id="34" w:name="q002650"/>
          <w:bookmarkStart w:id="31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31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32" w:name="X1207a264b4c9f4df21fde20366a046b31aef217"/>
                  <w:bookmarkEnd w:id="32"/>
                  <w:r>
                    <w:t xml:space="preserve">Раскройте скобки и запишите слово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«мелкий»</w:t>
                  </w:r>
                  <w:r>
                    <w:t xml:space="preserve"> </w:t>
                  </w:r>
                  <w:r>
                    <w:t xml:space="preserve">в соответствующей форме, соблюдая нормы современного русского литературного языка.</w:t>
                  </w:r>
                </w:p>
                <w:p>
                  <w:pPr>
                    <w:pStyle w:val="BodyText"/>
                  </w:pPr>
                  <w:r>
                    <w:rPr>
                      <w:i/>
                      <w:iCs/>
                    </w:rPr>
                    <w:t xml:space="preserve"> </w:t>
                  </w:r>
                </w:p>
                <w:p>
                  <w:pPr>
                    <w:pStyle w:val="BodyText"/>
                  </w:pPr>
                  <w:r>
                    <w:rPr>
                      <w:i/>
                      <w:iCs/>
                    </w:rPr>
                    <w:t xml:space="preserve">Лесная малина ароматнее и (мелкий), чем садовая.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33" w:name="variants"/>
                        <w:bookmarkEnd w:id="33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34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мельче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bookmarkStart w:id="37" w:name="q017BDB"/>
          <w:bookmarkStart w:id="35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35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Замените</w:t>
                  </w:r>
                  <w:r>
                    <w:t xml:space="preserve"> </w:t>
                  </w:r>
                  <w:r>
                    <w:t xml:space="preserve">словосочетание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«человек без воли»</w:t>
                  </w:r>
                  <w:r>
                    <w:t xml:space="preserve">, построенное на основе управления,</w:t>
                  </w:r>
                  <w:r>
                    <w:t xml:space="preserve"> </w:t>
                  </w:r>
                  <w:r>
                    <w:t xml:space="preserve">синонимичным словосочетанием со связью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согласование</w:t>
                  </w:r>
                  <w:r>
                    <w:t xml:space="preserve">. Напишите</w:t>
                  </w:r>
                  <w:r>
                    <w:t xml:space="preserve"> </w:t>
                  </w:r>
                  <w:r>
                    <w:t xml:space="preserve">получившееся словосочетание, соблюдая нормы современного русского</w:t>
                  </w:r>
                  <w:r>
                    <w:t xml:space="preserve"> </w:t>
                  </w:r>
                  <w:r>
                    <w:t xml:space="preserve">литературного языка.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36" w:name="variants"/>
                        <w:bookmarkEnd w:id="36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37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безвольныйчеловек; человекбезвольный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10-13</w:t>
            </w:r>
          </w:p>
        </w:tc>
        <w:tc>
          <w:tcPr/>
          <w:bookmarkStart w:id="40" w:name="q011128"/>
          <w:bookmarkStart w:id="38" w:name="hint"/>
          <w:p>
            <w:pPr>
              <w:pStyle w:val="Compact"/>
            </w:pPr>
            <w:r>
              <w:t xml:space="preserve">Задание №3. Впишите правильный ответ.</w:t>
            </w:r>
          </w:p>
          <w:bookmarkEnd w:id="38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В предложениях 1–5 найдите слово с лексическим значением «полоса в лесу, очищенная от деревьев». Напишите это слово.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39" w:name="variants"/>
                        <w:bookmarkEnd w:id="39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40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просеку; просека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Установите соответствие между предложениями и названиями изобразительно-выразительных средств языка, которые употреблены в них: к каждой позиции первого столбца подберите соответствующую позицию из второго столбца. ПРЕДЛОЖЕНИЯ А) Как здесь легко дышится! Как здесь хорошо! Б) Да здравствует мыло душистое, И полотенце пушистое, И зубной порошок, И густой гребешок! (К.И. Чуковский) В) Я – Великий Умывальник, Знаменитый Мойдодыр, Умывальников Начальник И мочалок Командир! (К.И. Чуковский) Г) Сегодня властвую собою, А завтра прихотям я раб. (Г.Р. Державин) Д) Из перерубленной старой берёзы Градом лилися прощальные слёзы. (Н.А. Некрасов) ИЗОБРАЗИТЕЛЬНО-ВЫРАЗИТЕЛЬНЫЕ СРЕДСТВА ЯЗЫКА 1) риторическое обращение 2) анафора 3) олицетворение 4) сравнение 5) многосоюзие 6) парцелляция 7) бессоюзие 8) антитеза 9) эпифора Запишите в таблицу выбранные цифры под соответствующими буквами.</w:t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25384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gif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Вариант (1231Word)</dc:title>
  <dc:creator/>
  <dc:language>ru</dc:language>
  <cp:keywords/>
  <dcterms:created xsi:type="dcterms:W3CDTF">2025-12-12T15:04:44Z</dcterms:created>
  <dcterms:modified xsi:type="dcterms:W3CDTF">2025-12-12T15:04:44Z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