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791E7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Для чего пишутся сказки? Ответов много: для заветных мечтаний, для забавы, для того чтобы с помощью сказки открыть мир, для того чтобы порадовать близкого тебе человека. Сказка делает мир живым. В ней разговаривают звери, деревья, травы, солнце, луна. Одни звери наглые, другие трусливые, третьи сильные, готовые прийти к тебе на помощь – у них храброе сердце. Сказка учит быть добрым и помогать слабому, учит сочувствию и юмору. Сказка открывает в тебе воображение. Его отсутствие может стать бедствием для людей и даже для страны: человек без воображения не способен понять чужую боль.</w:t>
            </w:r>
            <w:r>
              <w:t xml:space="preserve"> </w:t>
            </w:r>
            <w:r>
              <w:t xml:space="preserve">Но сказка и о торжестве справедливости, потому что маленький человек, которому читают сказку, должен быть твёрдо уверен: правда на земле существует. Если в раннем детстве ребёнок переживает несправедливость и остаётся с этим чувством наедине, без помощи, то скрыться от этой несправедливости ему некуда, и тогда он живёт с ощущением враждебности мира. Сказка со справедливым финалом снимает эту тяжесть. Она создаёт в детской душе равновесие, поселяет радость.</w:t>
            </w:r>
            <w:r>
              <w:t xml:space="preserve"> </w:t>
            </w:r>
            <w:r>
              <w:t xml:space="preserve">Взрослея, ребёнок начинает постигать сложные истины, учиться жизни. И первая ступень к этому – сказка. Главное, чтобы взрослеющего человека не покидала вера в чудо. Тогда мир будет постоянно открываться для него новыми гранями.</w:t>
            </w:r>
            <w:r>
              <w:t xml:space="preserve"> </w:t>
            </w:r>
            <w:r>
              <w:t xml:space="preserve">(184 слова)</w:t>
            </w:r>
            <w:r>
              <w:t xml:space="preserve"> </w:t>
            </w:r>
            <w:r>
              <w:t xml:space="preserve">(По Юрию Борисовичу Норштейну)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Сказки учат добру и открывают в человеке воображение.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Сказки говорят нам о торжестве справедливости, создают в детской душе равновесие.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Первая ступень для постижения жизни – сказка.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E1D7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зоологи (не) могут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неясно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напрашивается предположение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способна воспринимать цвет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важнее обстоятельство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697CC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содержатся однородные составные именные сказуемые.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однородными обстоятельствами.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определительным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DF8509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после однородных членов, то перед ним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предложения, соединёнными  повторяющимся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союзом,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Сибирская тайга – бесценное творение природы, богатое непроходимыми лесами и болотами.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Сад тётушки славился соловьями, горлинками и яблонями, а дом ‒ крышей.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Слова, созданные далёкими предками, раскрывают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нам и удивительные стороны психологии народа, и его умение подмечать наиболее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характерное в явлениях действительности.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Ветер шевелил листву, и шум моря сливался со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звуками затихающей песни, и слышался треск сучьев в костре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Вода, камыши, прибрежный кустарник ‒ всё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было скрыто в густом рассветном тумане.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4" w:name="qE8DBB9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все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Известно огромное количество картин с названием (1)Селигер(2). Все они посвящены озеру, точнее, целому царству, состоящему из озёр, проток, каналов и живописных островов. В озеро впадает множество рек и речушек, но запасы воды оно, подобно скупому хозяину, отдаёт через небольшую речку (3)Селижаровку(4) только (5)Волге(6). Живописная природа этого края напоминает иллюстрации к русским сказкам. (7)И озеро в тихом вечернем огне лежит в глубине, неподвижно сияя, и сосны, как свечи, стоят в вышине, смыкаясь рядами от края до края(8) – эти строки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Н.А. Заболоцкого словно переносят нас на берег этого чудесного озера.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1278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7" w:name="q475D65"/>
          <w:bookmarkStart w:id="3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ПРЕПОДАВАТЕЛЬ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слова проверяется подбором однокоренного слова, в котором гласный звук находится в ударном слоге.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ПОСТЕЛЕШЬ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единственного числа пишется буква 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УТЕРЯНЫ</w:t>
                              </w:r>
                              <w:r>
                                <w:t xml:space="preserve"> </w:t>
                              </w:r>
                              <w:r>
                                <w:t xml:space="preserve">(документы)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ПРОЧЬ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наречии, оканчивающемся на шипящий,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ЗАДУМЫВАЯСЬ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3D8305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</w:t>
                  </w:r>
                  <w:r>
                    <w:t xml:space="preserve"> </w:t>
                  </w:r>
                  <w:r>
                    <w:t xml:space="preserve">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Девушка 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душно предл..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жила</w:t>
                        </w:r>
                        <w:r>
                          <w:t xml:space="preserve"> </w:t>
                        </w:r>
                        <w:r>
                          <w:t xml:space="preserve">мне чаю, но я попросил её сначал..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показать мне сад, выр..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щенный</w:t>
                        </w:r>
                        <w:r>
                          <w:t xml:space="preserve"> </w:t>
                        </w:r>
                        <w:r>
                          <w:t xml:space="preserve">чуть ли не под самым Полярным кругом. Мы вышли из дома. За калиткой я</w:t>
                        </w:r>
                        <w:r>
                          <w:t xml:space="preserve"> </w:t>
                        </w:r>
                        <w:r>
                          <w:t xml:space="preserve">неожиданн..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 </w:t>
                        </w:r>
                        <w:r>
                          <w:t xml:space="preserve">увидел ябл..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ньки, малинник,</w:t>
                        </w:r>
                        <w:r>
                          <w:t xml:space="preserve"> </w:t>
                        </w:r>
                        <w:r>
                          <w:t xml:space="preserve">усыпанный ягод..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й. Почувствовав смолистый аромат,</w:t>
                        </w:r>
                        <w:r>
                          <w:br/>
                        </w:r>
                        <w:r>
                          <w:t xml:space="preserve">я повернул голову налев..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: там крас..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вались</w:t>
                        </w:r>
                        <w:r>
                          <w:t xml:space="preserve"> </w:t>
                        </w:r>
                        <w:r>
                          <w:t xml:space="preserve">кедры.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4844D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«катер»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У пристани стояли небольшие прогулочные (катер).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катера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D5C066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«шерсть кошки»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кошачьяшерсть шерстькошачья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DFEC6D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Ксении Андреевне было 32 года.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 встрече с вооружёнными фашистами Ксения Андреевна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прекрасно владела собой, была внешне абсолютно спокойна.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Школьники помогали отряду партизан, скрывавшемуся в лесу.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Костя Рожков не выдержал испытания, струсил и захотел</w:t>
                              </w:r>
                              <w:r>
                                <w:t xml:space="preserve"> </w:t>
                              </w:r>
                              <w:r>
                                <w:t xml:space="preserve">рассказать немцам всё, что знал о партизанском отряде.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Услышавшие пальбу в селе партизаны сумели обезвредить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немцев за короткое время.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BCEC0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ответа, в которых средством выразительности речиявляется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Потом ягодка начнёт увеличиваться, багроветь, затем синеть и, наконец, сделается чёрной с седоватым налётом.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стал озираться по сторонам, ощупывать глазами черничный бугор, но никакого гнезда не видел.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потрогал одно яйцо пальцем – оно было тёплое, почти горячее.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все весело побежали от капалухиного гнезда. Капалуха сидела на сучке, вытянув вслед нам шею.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когда они вырастут, когда звонким апрельским утром уронят свою первую песню в большую и добрую тайгу, может быть, в песне этой будут слова, непонятные нам птичьи слова о матери, которая отдаёт детям всё, иной раз даже жизнь свою.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3c2e1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слово «надлежало» в предложении 1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 (синонимичным выражением)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следовало нужно нужно было было необходимо надо было предстояло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553B89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ряды однородных членов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предложения 22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«И нет несчастнее людей, поражённых завистью».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«Чем опасна зависть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2026-03-26T13:47:48Z</dcterms:created>
  <dcterms:modified xsi:type="dcterms:W3CDTF">2026-03-26T13:47:48Z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