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57D8C7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В чем самая большая цель жизни? Я думаю, в том, чтобы увеличивать добро в окружающем нас мире. А добро – это прежде всего счастье всех людей. Ребёнок любит мать и отца, братьев и сестёр, свой дом. Постепенно расширяясь, его привязанности распространяются на школу, село, город, всю страну. А это уже большое и глубокое чувство.</w:t>
            </w:r>
            <w:r>
              <w:t xml:space="preserve"> </w:t>
            </w:r>
            <w:r>
              <w:t xml:space="preserve">Надо быть патриотом, но не националистом. Нет необходимости ненавидеть каждую чужую семью, потому что любишь свою. Нет необходимости ненавидеть другие народы, потому что ты патриот. Между патриотизмом и национализмом глубокое различие. В первом заключается любовь к своей стране, во втором – ненависть ко всем другим.</w:t>
            </w:r>
            <w:r>
              <w:t xml:space="preserve"> </w:t>
            </w:r>
            <w:r>
              <w:t xml:space="preserve">Большая цель добра начинается с малого – с желания добра своим близким, но, расширяясь, она захватывает всё более широкий круг вопросов. Любовь к людям не должна быть безотчетной – она должна быть умной, должна соединяться с умением замечать недостатки как в окружающих людях, так и в себе, бороться с ними. Любовь должна быть соединена с мудростью. Мудрость – это ум, соединённый с добротой. Ум без доброты – хитрость, которая рано или поздно оборачивается против самого хитреца. Мудрость же приносит человеку доброе имя, прочное счастье и ту спокойную совесть, которая ценнее всего.</w:t>
            </w:r>
            <w:r>
              <w:t xml:space="preserve"> </w:t>
            </w:r>
            <w:r>
              <w:t xml:space="preserve">(186 слов)</w:t>
            </w:r>
            <w:r>
              <w:t xml:space="preserve"> </w:t>
            </w:r>
            <w:r>
              <w:t xml:space="preserve">(По Дмитрию Сергеевичу Лихачеву)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Самая большая цель жизни – увеличивать добро в мире.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Надо быть патриотом, но не националистом.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Любовь к людям должна быть соединена с мудростью, которая приносит человеку доброе имя и спокойную совесть.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1F9CF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медведь обитает по России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что способствует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шерстинки полые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дробит свет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мех может желтеть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C0E48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однородными обстоятельствами и обособленным дополнением.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2 первая часть представлена односоставным назывным предложением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3 (три)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односоставное безличное.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13 31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125474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 первой части бессоюзного сложного предложения указывается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время (условие) совершения действия, то между частями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Северное сияние, или сполохи, как его называют живущие на севере люди, мне первый раз довелось увидеть много лет назад на берегу Онежского озера.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Книга – это единственная машина времени,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созданная человеком.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Идёшь ранней осенью по болоту – не видно конца-краю мягким моховым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кочкам, осыпанным дозревающей клюквой.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Пожилой человек плёлся, прихрамывая от боли, и, дойдя до скамейки, устало присел.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Писателю необходима смелость в обращении со словами, скульптору –</w:t>
                                    </w:r>
                                    <w:r>
                                      <w:br/>
                                    </w:r>
                                    <w:r>
                                      <w:t xml:space="preserve">с глиной и мрамором, художнику – с красками и линиями.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435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76D2A4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Уникальность Соловецкого архипелага (1) расположенного в Онежском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заливе Белого моря (2) и состоящего из шести крупных островов (3) в том (4)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что здесь удивительным образом слились воедино тысячелетия истории России. Это (5) стоянки древних людей (6) монастырские святыни (7) памятники советского прошлого в сочетании с потрясающим природным ландшафтом (8) древние святилища III–II тысячелетия до н.э. (9) включающие в себя знаменитые северные лабиринты.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1346789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F418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ПРЕРВАТЬ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правописание приставки определяется её значением, близким к значению слова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очень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ОПЕКАЕМЫЙ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(мамой)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гласной в суффиксе страдательного причастия настоящего времени определяется принадлежностью к спряжению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СТИХНЕТ</w:t>
                              </w:r>
                              <w:r>
                                <w:t xml:space="preserve"> </w:t>
                              </w:r>
                              <w:r>
                                <w:t xml:space="preserve">(ветер)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звонкий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НЕНАСТНЫЙ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непроизносимой согласной в корне проверяется подбором однокоренного слова, в котором согласный звучит отчётливо.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(ни на кого)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ПОХОЖ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НЕ с глаголом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210764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ря разг..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ралась. Лучи солнца к..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снулись верхушек деревьев, позол..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тили блестящую поверхн..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сть озера. Эти окрестности известны камыш..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выми зар..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слями. Изредк..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 </w:t>
                        </w:r>
                        <w:r>
                          <w:t xml:space="preserve">в них были слышны ш..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рохи</w:t>
                        </w:r>
                        <w:r>
                          <w:br/>
                        </w:r>
                        <w:r>
                          <w:t xml:space="preserve">и кряканье уток.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2345679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1D3EF9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«шестьсот»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Самому древнему маяку из действующих до наших дней более (шестьсот) лет.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шестисот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9DE7BD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«ответ с подробностями»</w:t>
                  </w:r>
                  <w:r>
                    <w:t xml:space="preserve">, построенное на основе 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 получившееся словосочетание, соблюдая нормы современного русского 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подробныйответ ответподробный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A7590B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Мальчик мечтал стать лётчиком.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Грозовая туча в иллюминаторе самолёта напоминала кита.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Мама пообещала купить мальчику краски на обратном пути.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Лётчик оценил фантазию мальчика, которая так важна для художника.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Лётчик подарил мальчику краски и попросил его нарисовать картину, на которой земля будет показана как-то по-новому.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34 43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1778C1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Юра начал вытаскивать из массивного письменного стола огромные и почему-то пыль</w:t>
                              </w:r>
                              <w:r>
                                <w:softHyphen/>
                              </w:r>
                              <w:r>
                                <w:t xml:space="preserve">ные альбомы, прямо над головами мальчишек раздался протяжный и жалобный вой...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Мой папа говорит: если не умеешь ухаживать, не заводи собак...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Выбежав на улицу, перевёл дух и нашёл на фасаде дома Юркины окна.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Три окна на девятом этаже над квар</w:t>
                              </w:r>
                              <w:r>
                                <w:softHyphen/>
                              </w:r>
                              <w:r>
                                <w:t xml:space="preserve">тирой Хлопотовых были неуютно темны.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Вот приедет моя жена, и всё будет в порядке.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35 53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C08C25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15–21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</w:t>
                  </w:r>
                  <w:r>
                    <w:t xml:space="preserve"> </w:t>
                  </w:r>
                  <w:r>
                    <w:t xml:space="preserve">к слову «невозмутимо».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спокойно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D9C9E5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пунктуационные знаки завершения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«И линии там, наверное, поют, и люди уТинторетто движутся, и мантии свистят у Тинторетто… Всё это, наверное, есть там, раз Пётр Петрович видит это. А я не вижу…».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научиться понимать настоящее искусство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2026-03-26T13:48:36Z</dcterms:created>
  <dcterms:modified xsi:type="dcterms:W3CDTF">2026-03-26T13:48:36Z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