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Be2D18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Какой бы интересной ни была домашняя и школьная жизнь ребенка, не прочти он драгоценных книг – он обделен. Такие утраты невосполнимы. Это взрослые могут прочесть книжку сегодня или через год – разница невелика. В детстве счет времени ведется иначе, тут каждый день – открытия. И острота восприятия в дни детства такова, что ранние впечатления могут влиять потом на всю жизнь. Впечатления детства – самые яркие и прочные впечатления. Это фундамент будущей духовной жизни, золотой фонд.</w:t>
            </w:r>
            <w:r>
              <w:t xml:space="preserve"> </w:t>
            </w:r>
            <w:r>
              <w:t xml:space="preserve">В детстве посеяны семена. Не все прорастут, не все расцветут. Но биография человеческой души – это постепенное прорастание семян, посеянных в детстве.</w:t>
            </w:r>
            <w:r>
              <w:t xml:space="preserve"> </w:t>
            </w:r>
            <w:r>
              <w:t xml:space="preserve">Последующая жизнь сложна и многообразна. Она состоит из миллионов поступков, определяющихся многими чертами характера и, в свою очередь формирующих этот характер. Но если проследить и найти связь явлений, то станет очевидным, что всякая черта характера взрослого человека, всякое качество его души и, может быть, даже всякий его поступок были посеяны в детстве, имели с тех пор свой зародыш, свое семечко.</w:t>
            </w:r>
            <w:r>
              <w:t xml:space="preserve"> </w:t>
            </w:r>
            <w:r>
              <w:t xml:space="preserve">(153 слова)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Человек обделён, если он не читал в детстве драгоценных книг.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В детстве каждый день – открытие, ранние впечатления могут влиять потом на всю жизнь.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Последующая жизнь состоит из миллионов поступков, которые во многом определяются детскими впечатлениями.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B2AFB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один на Земле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существование было бы невозможным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необходимо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есть причина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усложняет исследование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7A0645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простое,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2 последовательное подчинение придаточных.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осложнено обособленным обстоятельством, выраженным деепричастным оборотом.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сложное.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5 содержится 3 (три) грамматические основы.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7DB7F5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однородными членами предложения перед второй частью двойного союза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сравнительным оборотом,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плыли на лодке по тёмной, как чернила, реке,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петляющей между мрачными скалами.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Н.М. Пржевальский, известный географ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натуралист, путешествовал не только по Дальнему Востоку, но и по Центральной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Азии.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Звёзды дрожали в тёмно-синей глубине неба, как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дрожат капли росы утром на траве, окутанной туманом.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Оставшись один, Алексей ходил по комнате, браня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себя вполголоса за невнимательное отношение к сестре</w:t>
                                    </w:r>
                                    <w:r>
                                      <w:t xml:space="preserve">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Кусака долго металась по следам уехавших людей,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добежала до станции и, промокшая, грязная, вернулась обратно.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9ECF78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Дом-музей Петра I в Вологде (1) именуемый «Петровским домиком» (2) служил резиденцией императора во время визитов в город. На фасаде здания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сохранилась старинная каменная доска (3) на которой изображена рука (4) с зажатой секирой. До сих пор в музее хранятся камзолы Петра I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старинные стулья с голландским гербом на спинках (6) походные солдатские фляги с гравировкой. Всего (7) около 100 экспонатов (8) отражающих быт (9)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и реалии того времени.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123568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42D1B9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ОБОЗНАЧЬ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(направление)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буква Ь обозначает мягкость предшествующего согласного.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НЕМЕЦКИЙ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(станок) – в относительном имени прилагательном,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образованном от существительного с основой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на -Ц, пишется суффикс -К-.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ОЧАРОВАНИЕ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пишется непроверяемая безударная гласная.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ЦЫПЛЁНОК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написание буквы Ы после Ц не определяется правилом (является исключением).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(дверь)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НЕ ЗАКРЫТА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частица НЕ с деепричастием пишется раздельно.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49E9FF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Возле самой воды, в густых зар..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слях, вдруг увидишь подвеш..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нное</w:t>
                        </w:r>
                        <w:r>
                          <w:br/>
                        </w:r>
                        <w:r>
                          <w:t xml:space="preserve">к стеблям гнездо кр..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пивницы или выд..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лбленное в трухлявом осиновом пне гнездо мух..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ловки-пеструшки. Но нечаст..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 </w:t>
                        </w:r>
                        <w:r>
                          <w:t xml:space="preserve">обн..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ружишь искусно свитые, искусно спрят..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нные в буйной зелени гнёзда, хотя их, должно быть, очень много: вокруг весь буерак н..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полнен щебетаньем, пересвистом птиц.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3789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C30E3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«ездить»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 пункте проката висело объявление «Осторожно (ездить) на самокате по улицам города».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езди ездите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09628F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«дом из брёвен»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бревенчатыйдом домбревенчатый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CF9A85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</w:t>
                  </w:r>
                  <w:r>
                    <w:t xml:space="preserve"> </w:t>
                  </w:r>
                  <w:r>
                    <w:t xml:space="preserve">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Иоганн Мейер работал поваром в доме графини Тун.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 старости повар совершенно лишился зрения.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Перед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смертью Иоганн Мейер попросил дочь Марию пригласить священника, чтобы</w:t>
                              </w:r>
                              <w:r>
                                <w:t xml:space="preserve"> </w:t>
                              </w:r>
                              <w:r>
                                <w:t xml:space="preserve">исповедаться.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Ради</w:t>
                              </w:r>
                              <w:r>
                                <w:t xml:space="preserve"> </w:t>
                              </w:r>
                              <w:r>
                                <w:t xml:space="preserve">того чтобы вылечить заболевшую жену, Иоганн Мейер украл маленькое золотое</w:t>
                              </w:r>
                              <w:r>
                                <w:t xml:space="preserve"> </w:t>
                              </w:r>
                              <w:r>
                                <w:t xml:space="preserve">блюдо из дома, где работал поваром, и это тяготило его.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Старик</w:t>
                              </w:r>
                              <w:r>
                                <w:t xml:space="preserve"> </w:t>
                              </w:r>
                              <w:r>
                                <w:t xml:space="preserve">так и не узнал имени человека, которому рассказал историю из своей жизни.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CBF0E5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эпитет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Хлудов достигал временами значительных результатов, соединяя скупую, выдержанную гамму с чётким рисунком.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Или яснее и проще: я люблю и понимаю его так, как дети любят и понимают чудесные поздравительные открытки, блестящие переводные картинки, детские книги с яркими лакированными обложками.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люблю Хлудова за свежесть, за радость, за полноту жизни, за красоту событий, которые он увидел и перенёс на холст.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именно поэтому каждое его полотно ликует и смеётся от радости.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Именно красками, а не тонами – тонов у него нет, как и нет у него иных настроений, кроме радости и любования жизнью.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12 21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B8CB41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3–9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устаревшее слово</w:t>
                  </w:r>
                  <w:r>
                    <w:t xml:space="preserve">. Выпишите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отведай отведать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8B5B2D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ряды однородных членов предложения?».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«Хотелось, чтобы появился друг. Не случайный, не на час, когда забегает поиграть в шахматы или послушать Пола Маккартни, а настоящий...».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«Какими качествами должен обладать настоящий друг?»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2026-03-26T13:52:39Z</dcterms:created>
  <dcterms:modified xsi:type="dcterms:W3CDTF">2026-03-26T13:52:39Z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