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2408B6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 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–</m:t>
                          </m:r>
                        </m:oMath>
                        <w:r>
                          <w:t xml:space="preserve"> 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2" w:name="q2F2526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стоят основные задачи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соответственно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закономерно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это важно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произведение пишут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5" w:name="qD8BCE7"/>
          <w:bookmarkStart w:id="23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</w:t>
                  </w:r>
                  <w:r>
                    <w:t xml:space="preserve"> </w:t>
                  </w:r>
                  <w:r>
                    <w:t xml:space="preserve">ответов, в которых дано верное 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4" w:name="variants"/>
                        <w:bookmarkEnd w:id="2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сложноподчинённое с придаточным определительным.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</w:t>
                              </w:r>
                              <w:r>
                                <w:t xml:space="preserve"> </w:t>
                              </w:r>
                              <w:r>
                                <w:t xml:space="preserve">осложнено обособленным определением, выраженным причастным оборотом.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содержит 3 (три)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</w:t>
                              </w:r>
                              <w:r>
                                <w:t xml:space="preserve"> </w:t>
                              </w:r>
                              <w:r>
                                <w:t xml:space="preserve">осложнено однородными сказуемыми.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сложноподчинённое с параллельным (неоднородным) подчинением придаточных.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9" w:name="q5D285A"/>
          <w:bookmarkStart w:id="26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7" w:name="X1207a264b4c9f4df21fde20366a046b31aef217"/>
                        <w:bookmarkEnd w:id="27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приведённых пунктуационных правил.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 неполном предложении на месте пропуска члена предложения ставится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тире.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вторая часть бессоюзного сложного предложения указывает на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результат, вывод, то между частями предложения ставится тире.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Согласованные нераспространённые однородные определения, стоящие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после определяемого слова, обособляются.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Байкал ‒ величайшее пресноводное озеро мира, жемчужина России.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Стремясь понимать другого человека, мы обретаем 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опыт самопознания, начинаем глубже понимать самих себя.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 долинах и оврагах снег был глубок, идти было трудно, но на скатах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холмов держался наст – взбираться и съезжать было хорошо.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Ветер забирался в пустые комнаты и в печные воющие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трубы, и старый дом, расшатанный, дырявый, полуразвалившийся, вдруг оживлялся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странными звуками.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Слова называют явления реальной действительности, которая постоянно изменяется, поэтому у многозначных слов с течением времени одни значения могут утратиться, а другие – появиться.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8" w:name="variants"/>
                        <w:bookmarkEnd w:id="2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2" w:name="qD38C5A"/>
          <w:bookmarkStart w:id="3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должно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тире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Суздальский музей деревянного зодчества (1) настоящий городок (2) построенный без единого гвоздя. Из дерева здесь всё (3) ложки и лавки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в избе и даже крытая лемехом церковная маковка. Мельницы (4) церковь 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домá (6) амбары и бани (7) всё привезено сюда из разных сёл Владимирской области и поставлено на территории не сохранившегося Дмитриевского монастыря. Автор проекта создания музея В.М. Анисимов писал (8) «Забыть свои корни можно и через три поколения. И потому ещё более дорогой нам становится историческая память».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1" w:name="variants"/>
                        <w:bookmarkEnd w:id="3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5" w:name="q1C3BE6"/>
          <w:bookmarkStart w:id="33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4" w:name="variants"/>
                        <w:bookmarkEnd w:id="3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ПРИСЛОНИТЬСЯ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корне слова с чередующейся гласной без ударения пишется буква 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 НА КОГО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(надеяться)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сочетании с предлогом отрицательное местоимение с НЕ пишется раздельно.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ИЗОБРАЖЁННЫЙ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в суффиксе страдательного причастия прошедшего времени после шипящего согласного под ударением пишется буква Ё.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БЛИСТАТЕЛЬНЫЙ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безударной чередующейся гласной в корне словаопределяется сочетанием последующих согласных СТ.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СКОСИТЬ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(траву)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 конце приставки перед буквой, обозначающей глухой согласный звук, пишется буква С.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8" w:name="q3A2D5F"/>
          <w:bookmarkStart w:id="3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О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Солнечный свет охват..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вал и с..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гревал океаны сентябрьского воздуха над ещ..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 </w:t>
                        </w:r>
                        <w:r>
                          <w:t xml:space="preserve">спящей и сумр..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чной стр..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ной. Но через полчаса земля начала 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деваться в б..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грянец, в ржавчину сжатых п..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лей, в сырую и яркую зелень озимых, в пурпур осин..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вых листьев и желтизну трепещущих</w:t>
                        </w:r>
                        <w:r>
                          <w:br/>
                        </w:r>
                        <w:r>
                          <w:t xml:space="preserve">от ветра берёз.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2" w:name="qE3D6A8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«побережья»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Мониторинг состояния морских (побережья) страны осуществляется под надзором экологических организаций.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1" w:name="variants"/>
                        <w:bookmarkEnd w:id="4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5" w:name="qCD4775"/>
          <w:bookmarkStart w:id="4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«говорил с радостью»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примыкание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4" w:name="variants"/>
                        <w:bookmarkEnd w:id="4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8" w:name="q057DD5"/>
          <w:bookmarkStart w:id="46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7" w:name="variants"/>
                        <w:bookmarkEnd w:id="4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Дружба с Павликом привела к тому, что рассказчик привык к моральному соглашательству.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Мягкий и покладистый Павлик на деле оказался очень принципиальным человеком.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Рассказчик не выучил стихотворение, потому что Павлик забыл сообщить ему об этом задании.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Павлик презирал малодушие и не хотел иметь друга-предателя.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поступке рассказчика на уроке немецкого языка не было ничего такого, что могло бы вызвать осуждение.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2" w:name="q1F8797"/>
          <w:bookmarkStart w:id="49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4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0" w:name="X1207a264b4c9f4df21fde20366a046b31aef217"/>
                  <w:bookmarkEnd w:id="50"/>
                  <w:r>
                    <w:t xml:space="preserve">Укажите варианты ответов, в которых средством выразительности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фразеологизм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1" w:name="variants"/>
                        <w:bookmarkEnd w:id="5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Наша драгоценная дружба едва не рухнула в первый же школьный день.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А затем со слезами Митя требовал вернуть ему былое доверие ради святой дружбы, что «больше нас самих», и пытался влепить мне иудин поцелуй.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Митина вздорность, перепады настроений, чувствительные разговоры, всегдашняя готовность к ссоре, проявляющаяся при первой же возможности, стали казаться мне непременной принадлежностью дружбы.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Митя был жителем нашего дома, но недавно его родители поменяли квартиру.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Но Митя не только внешне походил на девочку – слабодушный, чувствительный, слезливый, хотя и способный к истерическим вспышкам ярости, и на него рука не поднималась.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5" w:name="q308100"/>
          <w:bookmarkStart w:id="53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4–7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антоним</w:t>
                  </w:r>
                  <w:r>
                    <w:t xml:space="preserve"> </w:t>
                  </w:r>
                  <w:r>
                    <w:t xml:space="preserve">к слову «молодой». Выпишите этот антоним.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4" w:name="variants"/>
                        <w:bookmarkEnd w:id="5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2" w:name="qE983A5"/>
          <w:bookmarkStart w:id="56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7" w:name="X1207a264b4c9f4df21fde20366a046b31aef217"/>
                  <w:bookmarkEnd w:id="57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8" w:name="X1207a264b4c9f4df21fde20366a046b31aef217"/>
                        <w:bookmarkEnd w:id="58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«Какую роль в тексте играют однородные члены предложения?».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9" w:name="X1207a264b4c9f4df21fde20366a046b31aef217"/>
                        <w:bookmarkEnd w:id="59"/>
                        <w:r>
                          <w:t xml:space="preserve">Напишите сочинение-рассуждение. Объясните, как Вы понимаете смысл финала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«Откуда же мне, шестилетней, было знать, что значит сидеть неподвижно и мёрзнуть во имя любви?».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«В чём проявляется любовь близких людей?»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1" w:name="variants"/>
                        <w:bookmarkEnd w:id="61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2026-03-26T13:46:59Z</dcterms:created>
  <dcterms:modified xsi:type="dcterms:W3CDTF">2026-03-26T13:46:59Z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