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AFA040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Необычной была дружба этих двух людей – Александра Сергеевича Пушкина и Ивана Ивановича Пущина. Шесть лет они учились вместе в Царскосельском лицее. Затем были довольно редкие встречи в Петербурге у общих знакомых. И вот единственный день, проведённый вместе, – 11 января1825 года, когда Пущин первым из друзей посетил Пушкина, который находился в ссылке в Михайловском. И всё. Больше они никогда не виделись. 11 лет Пущин-декабрист провёл в тюрьме и на каторге. Но дружба не слабела. Многие стихотворения Пушкин посвятил другу.</w:t>
            </w:r>
            <w:r>
              <w:t xml:space="preserve"> </w:t>
            </w:r>
            <w:r>
              <w:t xml:space="preserve">После смерти Пушкина настал черёд Пущина одного за двоих хранить верность старой дружбе. Он словно и не считал Пушкина погибшим, непрестанно обращался к лицейским годам, к Михайловскому свиданию, добывал неизвестные ему прежде стихи Пушкина, письма, прозу и как бы во второй раз узнавал лицейского товарища.</w:t>
            </w:r>
            <w:r>
              <w:t xml:space="preserve"> </w:t>
            </w:r>
            <w:r>
              <w:t xml:space="preserve">Влияние личности и образа мысли Пущина на Пушкина, начавшееся ещё в лицее, очень значительно. Большой Жанно (так называли лицеисты Пущина) не раз охлаждал горячую голову темпераментного друга, никогда с отроческих лет не боялся сказать другу правду. Столько же, несомненно, велико и влияние Пушкина на Пущина. Огромный талант, глубокий ум, острота чувств, доброе сердце – всё это могло оставить равнодушной личность мелкую, но такого человека, как Пущин, покорило навсегда.</w:t>
            </w:r>
            <w:r>
              <w:t xml:space="preserve"> </w:t>
            </w:r>
            <w:r>
              <w:t xml:space="preserve">(191 слово)</w:t>
            </w:r>
            <w:r>
              <w:t xml:space="preserve"> </w:t>
            </w:r>
            <w:r>
              <w:t xml:space="preserve">(По Владимиру Владимировичу Кунину)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Необычная дружба Пушкина и Пущина началась в Царскосельском лицее и не слабела со временем.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Пущин хранил верность старой дружбе Пушкин, добывал его стихи, письма, прозу.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Влияние друг на друга: Пущин помогал вспыльчивому другу справиться с эмоциями и всегда говорил правду, а Пушкин покорил друга своим талантом, умом и добрым сердцем.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2E986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можно описать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Иван Сергеевич Тургенев являлся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слух (и) вкус сказались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произведения связаны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музыка становится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14 41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30" w:name="q9AF75E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6" w:name="X1207a264b4c9f4df21fde20366a046b31aef217"/>
                              <w:bookmarkEnd w:id="26"/>
                              <w:r>
                                <w:t xml:space="preserve">Предложение 1 содержит однородные члены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7" w:name="X1207a264b4c9f4df21fde20366a046b31aef217"/>
                              <w:bookmarkEnd w:id="27"/>
                              <w:r>
                                <w:t xml:space="preserve">Предложение 2 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8" w:name="X1207a264b4c9f4df21fde20366a046b31aef217"/>
                              <w:bookmarkEnd w:id="28"/>
                              <w:r>
                                <w:t xml:space="preserve">Первая часть сложного предложения 3 осложнена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9" w:name="X1207a264b4c9f4df21fde20366a046b31aef217"/>
                              <w:bookmarkEnd w:id="29"/>
                              <w:r>
                                <w:t xml:space="preserve">Первая часть сложного предложения 4 – односоставное неопределённо-личное предложение.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</w:t>
                              </w:r>
                              <w:r>
                                <w:t xml:space="preserve"> </w:t>
                              </w:r>
                              <w:r>
                                <w:t xml:space="preserve">4 (четыре) грамматические основы.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3" w:name="qB0945F"/>
          <w:bookmarkStart w:id="31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Установите соответствие между</w:t>
                        </w:r>
                        <w:r>
                          <w:t xml:space="preserve"> </w:t>
                        </w:r>
                        <w:r>
                          <w:t xml:space="preserve">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</w:t>
                        </w:r>
                        <w:r>
                          <w:t xml:space="preserve"> </w:t>
                        </w:r>
                        <w:r>
                          <w:t xml:space="preserve">пунктуационных правил. К каждой позиции первого столбца подберите</w:t>
                        </w:r>
                        <w:r>
                          <w:t xml:space="preserve"> </w:t>
                        </w:r>
                        <w:r>
                          <w:t xml:space="preserve">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 выраженное причастным оборотом, стоящим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после определяемого слова,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подлежащим и сказуемым, выраженными именами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существительными в именительном падеже, при нулевой связке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сложного бессоюзного предложения ставится двоеточие, если вторая часть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дополняет первую.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Язык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– это зеркало, которое стоит между нами и миром, отражая общие представления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всех говорящих на нём.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Причём зеркало языка отражает не все свойства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окружающей действительности, а только те, которые казались особенно важными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предкам – носителям этого языка.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Так,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 языках некоторых северных народов: эскимосов, чукчей, коряков ‒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существует множество названий снега.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Люди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понимают: снег занимает в их жизни заметное место, его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количество, состояние, цвет очень важны.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Каждый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язык отражает картину мира и через грамматику, поэтому существуют языки,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имеющие более тридцати падежей, которые служат способом указать точное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положение предмета в пространстве.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514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6" w:name="qBF8B20"/>
          <w:bookmarkStart w:id="3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Расположенный в живописных лесах сибирской тайги (1) этнографический музей под открытым небом «Торум-Маа» (2) гордость местных жителей. Главная задача музея (3) воспроизведение среды обитания коренных жителей (4) передающей их жизненный уклад и культурную самобытность. Старинные деревянные усадьбы (5) невероятная природа дремучего леса (6) всё это дарит уникальную возможность (7) любому желающему познакомиться с культурой (8) древнего сибирского народа.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9" w:name="q5BC0FC"/>
          <w:bookmarkStart w:id="37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ПРИТОРМОЗИТЬ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присоединение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ЛЬНЯНОЙ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прилагательного, образованного от основы имени существительного с помощью суффикса -ЯН-,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 АКВАРИУМЕ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дательного падежа единственного числа имени существительного 2-го склонения пишется окончание -Е.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С КЕМ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притяжательными местоимениями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БЕСШУМНЫЙ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2" w:name="q3EACD1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Мес..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ц опускался за лесом. Кол..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и, налитые недавн..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 дождём, бл..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стели в тени. Потом лес раздвинулся, и мы вышли в пойму реки Дубны. Вся она – с дымными громадами с..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дых ив по берегам, с туманом, стлавш..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мся над излучинами, с обрыв..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стыми берегами и игрою звёзд над чащами – пр..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дставлялась нам загадочной и давно ж..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ланной страной.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6" w:name="qC99934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4" w:name="X1207a264b4c9f4df21fde20366a046b31aef217"/>
                  <w:bookmarkEnd w:id="44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«контейнер»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Мы купили новые (контейнер) для хранения продуктов.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контейнеры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9" w:name="q3F5BC2"/>
          <w:bookmarkStart w:id="4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«палуба корабля»</w:t>
                  </w:r>
                  <w:r>
                    <w:t xml:space="preserve">, построенное на основе 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 получившееся словосочетание, соблюдая нормы современного русского 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корабельнаяпалуба палубакорабельная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2" w:name="qFBF635"/>
          <w:bookmarkStart w:id="50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последнее время настроение у Лины было мрачное, безрадостное.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Третьяковская галерея, к сожалению, была закрыта.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зоопарке Лина искренне смеялась, наблюдая за животными.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Планетарии Лина услышала музыку Чайковского впервые.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Чайковского потрясла Лину, помогла обрести силы жить.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15 51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5" w:name="qCA7C7B"/>
          <w:bookmarkStart w:id="5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средством</w:t>
                  </w:r>
                  <w:r>
                    <w:t xml:space="preserve"> </w:t>
                  </w:r>
                  <w:r>
                    <w:t xml:space="preserve">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Может</w:t>
                              </w:r>
                              <w:r>
                                <w:t xml:space="preserve"> </w:t>
                              </w:r>
                              <w:r>
                                <w:t xml:space="preserve">быть, властью, данной мне не от Бога, а от искусства,</w:t>
                              </w:r>
                              <w:r>
                                <w:t xml:space="preserve"> </w:t>
                              </w:r>
                              <w:r>
                                <w:t xml:space="preserve">которому я служу, я сниму тяжесть с вашей души.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мне тяжело теперь вспоминать об этом и скрывать от дочери: я её научил не трогать ни пылинки с чужого стола.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Клавесин</w:t>
                              </w:r>
                              <w:r>
                                <w:t xml:space="preserve"> </w:t>
                              </w:r>
                              <w:r>
                                <w:t xml:space="preserve">пел полным голосом впервые за многие годы.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Небо</w:t>
                              </w:r>
                              <w:r>
                                <w:t xml:space="preserve"> </w:t>
                              </w:r>
                              <w:r>
                                <w:t xml:space="preserve">стояло прозрачное, как синее стекло, и Марта смеялась.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По-моему, это цветы яблони, хотя отсюда, из комнаты, они похожи на большие тюльпаны.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45 54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9" w:name="q6C9279"/>
          <w:bookmarkStart w:id="56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b/>
                      <w:bCs/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В предложениях 1–6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Выпишите этот фразеологизм.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ниднёмниночью ниднемниночью</w:t>
            </w:r>
            <w:r>
              <w:t xml:space="preserve"> </w:t>
            </w:r>
            <w:r>
              <w:t xml:space="preserve">засчёт засчет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6" w:name="qA5F75F"/>
          <w:bookmarkStart w:id="60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смысловые отношения выражают разные типы придаточных частей в сложноподчинённых предложениях текста?».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«Выскочил, чтобы уже больше никогда не расставаться с самым преданным в моей жизни другом…».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4" w:name="X1207a264b4c9f4df21fde20366a046b31aef217"/>
                        <w:bookmarkEnd w:id="64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«Кого можно считать настоящим другом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2026-03-26T13:47:10Z</dcterms:created>
  <dcterms:modified xsi:type="dcterms:W3CDTF">2026-03-26T13:47:10Z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