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AFA040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</w:t>
                        </w:r>
                        <w:r>
                          <w:t xml:space="preserve"> </w:t>
                        </w:r>
                        <w:r>
                          <w:t xml:space="preserve">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2E9860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можно описать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Иван Сергеевич Тургенев являлся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слух (и) вкус сказались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произведения связаны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музыка становится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30" w:name="q9AF75E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</w:t>
                  </w:r>
                  <w:r>
                    <w:t xml:space="preserve"> </w:t>
                  </w:r>
                  <w:r>
                    <w:t xml:space="preserve">ответов, в которых дано верное 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6" w:name="X1207a264b4c9f4df21fde20366a046b31aef217"/>
                              <w:bookmarkEnd w:id="26"/>
                              <w:r>
                                <w:t xml:space="preserve">Предложение 1 содержит однородные члены предложения.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7" w:name="X1207a264b4c9f4df21fde20366a046b31aef217"/>
                              <w:bookmarkEnd w:id="27"/>
                              <w:r>
                                <w:t xml:space="preserve">Предложение 2 простое.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8" w:name="X1207a264b4c9f4df21fde20366a046b31aef217"/>
                              <w:bookmarkEnd w:id="28"/>
                              <w:r>
                                <w:t xml:space="preserve">Первая часть сложного предложения 3 осложнена вводным словом.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9" w:name="X1207a264b4c9f4df21fde20366a046b31aef217"/>
                              <w:bookmarkEnd w:id="29"/>
                              <w:r>
                                <w:t xml:space="preserve">Первая часть сложного предложения 4 – односоставное неопределённо-личное предложение.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содержит</w:t>
                              </w:r>
                              <w:r>
                                <w:t xml:space="preserve"> </w:t>
                              </w:r>
                              <w:r>
                                <w:t xml:space="preserve">4 (четыре) грамматические основы.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3" w:name="qB0945F"/>
          <w:bookmarkStart w:id="31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Установите соответствие между</w:t>
                        </w:r>
                        <w:r>
                          <w:t xml:space="preserve"> </w:t>
                        </w:r>
                        <w:r>
                          <w:t xml:space="preserve">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приведённых</w:t>
                        </w:r>
                        <w:r>
                          <w:t xml:space="preserve"> </w:t>
                        </w:r>
                        <w:r>
                          <w:t xml:space="preserve">пунктуационных правил. К каждой позиции первого столбца подберите</w:t>
                        </w:r>
                        <w:r>
                          <w:t xml:space="preserve"> </w:t>
                        </w:r>
                        <w:r>
                          <w:t xml:space="preserve">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Определение, выраженное причастным оборотом, стоящим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после определяемого слова,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подлежащим и сказуемым, выраженными именами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существительными в именительном падеже, при нулевой связке ставится тире.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сложного бессоюзного предложения ставится двоеточие, если вторая часть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дополняет первую.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Язык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– это зеркало, которое стоит между нами и миром, отражая общие представления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всех говорящих на нём.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Причём зеркало языка отражает не все свойства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окружающей действительности, а только те, которые казались особенно важными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предкам – носителям этого языка.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Так,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 языках некоторых северных народов: эскимосов, чукчей, коряков ‒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существует множество названий снега.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Люди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понимают: снег занимает в их жизни заметное место, его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количество, состояние, цвет очень важны.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Каждый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язык отражает картину мира и через грамматику, поэтому существуют языки,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имеющие более тридцати падежей, которые служат способом указать точное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положение предмета в пространстве.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6" w:name="qBF8B20"/>
          <w:bookmarkStart w:id="3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должно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тире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Расположенный в живописных лесах сибирской тайги (1) этнографический музей под открытым небом «Торум-Маа» (2) гордость местных жителей. Главная задача музея (3) воспроизведение среды обитания коренных жителей (4) передающей их жизненный уклад и культурную самобытность. Старинные деревянные усадьбы (5) невероятная природа дремучего леса (6) всё это дарит уникальную возможность (7) любому желающему познакомиться с культурой (8) древнего сибирского народа.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9" w:name="q5BC0FC"/>
          <w:bookmarkStart w:id="37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8" w:name="variants"/>
                        <w:bookmarkEnd w:id="3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ПРИТОРМОЗИТЬ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приставки определяется её значением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присоединение</w:t>
                              </w:r>
                              <w: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ЛЬНЯНОЙ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в суффиксе прилагательного, образованного от основы имени существительного с помощью суффикса -ЯН-, пишется одна буква Н.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 АКВАРИУМЕ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форме дательного падежа единственного числа имени существительного 2-го склонения пишется окончание -Е.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 С КЕМ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НЕ</w:t>
                              </w:r>
                              <w:r>
                                <w:t xml:space="preserve"> </w:t>
                              </w:r>
                              <w:r>
                                <w:t xml:space="preserve">с притяжательными местоимениями пишется раздельно.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БЕСШУМНЫЙ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 конце приставки перед буквой, обозначающей глухой согласный, пишется буква С.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2" w:name="q3EACD1"/>
          <w:bookmarkStart w:id="4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Мес..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ц опускался за лесом. Кол..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и, налитые недавн..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м дождём, бл..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стели в тени. Потом лес раздвинулся, и мы вышли в пойму реки Дубны. Вся она – с дымными громадами с..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дых ив по берегам, с туманом, стлавш..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мся над излучинами, с обрыв..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стыми берегами и игрою звёзд над чащами – пр..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дставлялась нам загадочной и давно ж..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ланной страной.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1" w:name="variants"/>
                        <w:bookmarkEnd w:id="4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6" w:name="qC99934"/>
          <w:bookmarkStart w:id="4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4" w:name="X1207a264b4c9f4df21fde20366a046b31aef217"/>
                  <w:bookmarkEnd w:id="44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«контейнер»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Мы купили новые (контейнер) для хранения продуктов.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9" w:name="q3F5BC2"/>
          <w:bookmarkStart w:id="4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 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«палуба корабля»</w:t>
                  </w:r>
                  <w:r>
                    <w:t xml:space="preserve">, построенное на основе управления, 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 получившееся словосочетание, соблюдая нормы современного русского 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8" w:name="variants"/>
                        <w:bookmarkEnd w:id="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2" w:name="qFBF635"/>
          <w:bookmarkStart w:id="50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1" w:name="variants"/>
                        <w:bookmarkEnd w:id="5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последнее время настроение у Лины было мрачное, безрадостное.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Третьяковская галерея, к сожалению, была закрыта.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зоопарке Лина искренне смеялась, наблюдая за животными.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Планетарии Лина услышала музыку Чайковского впервые.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Музыка Чайковского потрясла Лину, помогла обрести силы жить.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5" w:name="qCA7C7B"/>
          <w:bookmarkStart w:id="53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средством</w:t>
                  </w:r>
                  <w:r>
                    <w:t xml:space="preserve"> </w:t>
                  </w:r>
                  <w:r>
                    <w:t xml:space="preserve">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сравнение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4" w:name="variants"/>
                        <w:bookmarkEnd w:id="5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Может</w:t>
                              </w:r>
                              <w:r>
                                <w:t xml:space="preserve"> </w:t>
                              </w:r>
                              <w:r>
                                <w:t xml:space="preserve">быть, властью, данной мне не от Бога, а от искусства,</w:t>
                              </w:r>
                              <w:r>
                                <w:t xml:space="preserve"> </w:t>
                              </w:r>
                              <w:r>
                                <w:t xml:space="preserve">которому я служу, я сниму тяжесть с вашей души.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И мне тяжело теперь вспоминать об этом и скрывать от дочери: я её научил не трогать ни пылинки с чужого стола.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Клавесин</w:t>
                              </w:r>
                              <w:r>
                                <w:t xml:space="preserve"> </w:t>
                              </w:r>
                              <w:r>
                                <w:t xml:space="preserve">пел полным голосом впервые за многие годы.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Небо</w:t>
                              </w:r>
                              <w:r>
                                <w:t xml:space="preserve"> </w:t>
                              </w:r>
                              <w:r>
                                <w:t xml:space="preserve">стояло прозрачное, как синее стекло, и Марта смеялась.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По-моему, это цветы яблони, хотя отсюда, из комнаты, они похожи на большие тюльпаны.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9" w:name="q6C9279"/>
          <w:bookmarkStart w:id="56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7" w:name="X1207a264b4c9f4df21fde20366a046b31aef217"/>
                  <w:bookmarkEnd w:id="57"/>
                  <w:r>
                    <w:rPr>
                      <w:b/>
                      <w:bCs/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В предложениях 1–6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фразеологизм</w:t>
                  </w:r>
                  <w:r>
                    <w:t xml:space="preserve">. Выпишите этот фразеологизм.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8" w:name="variants"/>
                        <w:bookmarkEnd w:id="5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6" w:name="qA5F75F"/>
          <w:bookmarkStart w:id="60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6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1" w:name="X1207a264b4c9f4df21fde20366a046b31aef217"/>
                  <w:bookmarkEnd w:id="61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2" w:name="X1207a264b4c9f4df21fde20366a046b31aef217"/>
                        <w:bookmarkEnd w:id="62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смысловые отношения выражают разные типы придаточных частей в сложноподчинённых предложениях текста?».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3" w:name="X1207a264b4c9f4df21fde20366a046b31aef217"/>
                        <w:bookmarkEnd w:id="63"/>
                        <w:r>
                          <w:t xml:space="preserve">Напишите сочинение-рассуждение. Объясните, как Вы понимаете смысл финала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«Выскочил, чтобы уже больше никогда не расставаться с самым преданным в моей жизни другом…».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4" w:name="X1207a264b4c9f4df21fde20366a046b31aef217"/>
                        <w:bookmarkEnd w:id="64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«Кого можно считать настоящим другом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5" w:name="variants"/>
                        <w:bookmarkEnd w:id="65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2026-03-26T13:47:10Z</dcterms:created>
  <dcterms:modified xsi:type="dcterms:W3CDTF">2026-03-26T13:47:10Z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