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rPr>
          <w:rFonts w:ascii="Malgun Gothic" w:hAnsi="Malgun Gothic" w:eastAsia="Malgun Gothic"/>
        </w:rPr>
        <w:t>xcn-pii-full 시스템 설계서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문서명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xcn-pii-full 시스템 설계서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대상 시스템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xcn-pii-full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작성 기준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현재 개발 코드 기준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작성일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2026-04-17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문서 유형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시스템/응용/배포 설계서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1. 개요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1.1 목적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본 문서는 </w:t>
      </w:r>
      <w:r>
        <w:rPr>
          <w:rFonts w:ascii="Malgun Gothic" w:hAnsi="Malgun Gothic" w:eastAsia="Malgun Gothic"/>
          <w:rStyle w:val="CodeChar"/>
        </w:rPr>
        <w:t>xcn-pii-full</w:t>
      </w:r>
      <w:r>
        <w:rPr>
          <w:rFonts w:ascii="Malgun Gothic" w:hAnsi="Malgun Gothic" w:eastAsia="Malgun Gothic"/>
        </w:rPr>
        <w:t xml:space="preserve"> 시스템의 현재 구현 내용을 기준으로 시스템 구조, 인터페이스, 탐지 엔진, 룰셋, 배포 및 운영 구성을 정의한다. 본 문서는 개발자, 운영자, 연동 시스템 담당자가 시스템을 이해하고 유지보수할 수 있도록 작성되었다.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1.2 시스템 범위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xcn-pii-full</w:t>
      </w:r>
      <w:r>
        <w:rPr>
          <w:rFonts w:ascii="Malgun Gothic" w:hAnsi="Malgun Gothic" w:eastAsia="Malgun Gothic"/>
        </w:rPr>
        <w:t>은 입력 텍스트 또는 업로드 파일에서 개인정보 후보를 탐지하는 시스템이다. 시스템은 HTTP/JSON API, gRPC API, HTTPS proxy 구성을 제공하며, 정규식, Hyperscan, 구조 검증, 후처리 필터, 문맥 필터를 조합하여 탐지 결과를 생성한다.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1.3 주요 기능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텍스트 기반 개인정보 탐지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파일 업로드 기반 개인정보 탐지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HTTP/JSON API 제공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API 제공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HTTPS reverse proxy 제공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룰셋 기반 탐지 pipeline 구성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default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rStyle w:val="CodeChar"/>
        </w:rPr>
        <w:t>strict</w:t>
      </w:r>
      <w:r>
        <w:rPr>
          <w:rFonts w:ascii="Malgun Gothic" w:hAnsi="Malgun Gothic" w:eastAsia="Malgun Gothic"/>
        </w:rPr>
        <w:t xml:space="preserve"> 룰셋 전환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Hyperscan 기반 고속 탐지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Python regex fallback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주민등록번호 checksum 검증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전화번호/계좌번호 후처리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문맥 기반 post-filter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긴 텍스트 split 처리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long payload fast-path 처리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CPU/GPU 운영 모드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direct/LB/Envoy 운영 모드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성능 측정 스크립트 제공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2. 시스템 구성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2.1 논리 아키텍처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Client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|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| HTTP / HTTPS / gRPC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v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Interface Layer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FastAPI HTTP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gRPC Server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Nginx HTTPS Proxy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|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v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Application Layer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request validation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ruleset selection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file text extraction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response building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|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v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Detection Layer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split processing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engine registry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detector pipeline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Hyperscan / regex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post filters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contextual filters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|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v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Rule / Model Layer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YAML rule files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context config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sentence-transformers model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 optional SGuard model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2.2 물리 구성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구성 요소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구현 파일/서비스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HTTP API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app/main.py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api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FastAPI 기반 HTTP API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gRPC API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app/grpc_server.py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api-grpc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gRPC 기반 탐지 API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HTTPS Proxy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https-proxy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Nginx TLS termination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탐지 엔진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app/pii_engine/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pipeline 기반 탐지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룰셋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YAML 기반 탐지 룰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파일 추출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app/file_text_extract.py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bin/xutf_8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업로드 파일 텍스트 추출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모델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sentence-transformers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semantic context filter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Guardrail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app/guardrail.py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SGuard 기반 옵션 기능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3. 인터페이스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3.1 HTTP API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기본 포트는 </w:t>
      </w:r>
      <w:r>
        <w:rPr>
          <w:rFonts w:ascii="Malgun Gothic" w:hAnsi="Malgun Gothic" w:eastAsia="Malgun Gothic"/>
          <w:rStyle w:val="CodeChar"/>
        </w:rPr>
        <w:t>8005</w:t>
      </w:r>
      <w:r>
        <w:rPr>
          <w:rFonts w:ascii="Malgun Gothic" w:hAnsi="Malgun Gothic" w:eastAsia="Malgun Gothic"/>
        </w:rPr>
        <w:t>이다.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Method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Path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GET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정적 UI 반환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POST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/pii/detect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텍스트 개인정보 탐지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POST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/pii/detect/file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파일 업로드 후 개인정보 탐지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GET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/pii/rulesets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서버 룰셋 목록 조회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GET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/pii/selftest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내장 샘플 탐지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POST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/debug/context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탐지 디버그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3.2 HTTP 요청 모델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POST /pii/detect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필드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타입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필수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제약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text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string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Y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1 ~ 10,000,000 chars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탐지 대상 텍스트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max_results_per_type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integer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1 ~ 5000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타입별 최대 결과 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룰셋은 HTTP header로 지정한다.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X-PII-RULESET: default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X-PII-RULESET: strict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헤더가 없으면 환경 변수 </w:t>
      </w:r>
      <w:r>
        <w:rPr>
          <w:rFonts w:ascii="Malgun Gothic" w:hAnsi="Malgun Gothic" w:eastAsia="Malgun Gothic"/>
          <w:rStyle w:val="CodeChar"/>
        </w:rPr>
        <w:t>PII_RULESET</w:t>
      </w:r>
      <w:r>
        <w:rPr>
          <w:rFonts w:ascii="Malgun Gothic" w:hAnsi="Malgun Gothic" w:eastAsia="Malgun Gothic"/>
        </w:rPr>
        <w:t xml:space="preserve"> 또는 기본값 </w:t>
      </w:r>
      <w:r>
        <w:rPr>
          <w:rFonts w:ascii="Malgun Gothic" w:hAnsi="Malgun Gothic" w:eastAsia="Malgun Gothic"/>
          <w:rStyle w:val="CodeChar"/>
        </w:rPr>
        <w:t>default</w:t>
      </w:r>
      <w:r>
        <w:rPr>
          <w:rFonts w:ascii="Malgun Gothic" w:hAnsi="Malgun Gothic" w:eastAsia="Malgun Gothic"/>
        </w:rPr>
        <w:t>가 적용된다.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3.3 HTTP 응답 모델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응답은 다음 구조를 따른다.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필드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success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처리 성공 여부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status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상태 코드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data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PII 타입별 탐지 결과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meta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룰셋 메타 정보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guardrail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Guardrail 결과. 비활성화 시 생략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PII 타입별 결과는 </w:t>
      </w:r>
      <w:r>
        <w:rPr>
          <w:rFonts w:ascii="Malgun Gothic" w:hAnsi="Malgun Gothic" w:eastAsia="Malgun Gothic"/>
          <w:rStyle w:val="CodeChar"/>
        </w:rPr>
        <w:t>SN_CNT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rStyle w:val="CodeChar"/>
        </w:rPr>
        <w:t>SN</w:t>
      </w:r>
      <w:r>
        <w:rPr>
          <w:rFonts w:ascii="Malgun Gothic" w:hAnsi="Malgun Gothic" w:eastAsia="Malgun Gothic"/>
        </w:rPr>
        <w:t>처럼 count와 배열의 쌍으로 반환된다. 결과가 없는 타입은 응답에서 생략될 수 있다.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3.4 MatchItem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필드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start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원문 기준 시작 offset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end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원문 기준 종료 offset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matchString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매치 문자열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isValid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구조 또는 checksum 검증 결과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context_score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점수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context_score_norm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정규화 문맥 점수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context_hybrid_score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hybrid 문맥 점수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context_method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평가 방식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context_accept_by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통과 기준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context_pass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필터 통과 여부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detected_by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탐지 방식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3.5 gRPC API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gRPC 서비스명은 </w:t>
      </w:r>
      <w:r>
        <w:rPr>
          <w:rFonts w:ascii="Malgun Gothic" w:hAnsi="Malgun Gothic" w:eastAsia="Malgun Gothic"/>
          <w:rStyle w:val="CodeChar"/>
        </w:rPr>
        <w:t>xcn.pii.v1.PiiDetector</w:t>
      </w:r>
      <w:r>
        <w:rPr>
          <w:rFonts w:ascii="Malgun Gothic" w:hAnsi="Malgun Gothic" w:eastAsia="Malgun Gothic"/>
        </w:rPr>
        <w:t>이다.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RPC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Health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서버 상태 확인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Detect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텍스트 개인정보 탐지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기본 endpoint: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모드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Endpoint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direct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localhost:50051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LB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localhost:50055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3.6 HTTPS API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HTTPS는 애플리케이션 서버가 직접 처리하지 않고 Nginx reverse proxy에서 TLS를 종료한다. proxy는 내부 Docker network의 </w:t>
      </w:r>
      <w:r>
        <w:rPr>
          <w:rFonts w:ascii="Malgun Gothic" w:hAnsi="Malgun Gothic" w:eastAsia="Malgun Gothic"/>
          <w:rStyle w:val="CodeChar"/>
        </w:rPr>
        <w:t>api:8000</w:t>
      </w:r>
      <w:r>
        <w:rPr>
          <w:rFonts w:ascii="Malgun Gothic" w:hAnsi="Malgun Gothic" w:eastAsia="Malgun Gothic"/>
        </w:rPr>
        <w:t>으로 요청을 전달한다.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compose 파일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docker-compose.https.yml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서비스명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https-proxy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 포트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8443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인증서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certs/tls.crt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certs/tls.key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설정 파일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infra/nginx/https.conf.template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4. 탐지 엔진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4.1 처리 흐름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Request 수신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입력 검증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룰셋 결정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detect_with_meta 호출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긴 텍스트 split 여부 판단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PiiEngine 획득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pipeline 실행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후처리 필터 실행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문맥 필터 실행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offset remap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빈 결과 제거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응답 생성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4.2 Engine registry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탐지 엔진은 </w:t>
      </w:r>
      <w:r>
        <w:rPr>
          <w:rFonts w:ascii="Malgun Gothic" w:hAnsi="Malgun Gothic" w:eastAsia="Malgun Gothic"/>
          <w:rStyle w:val="CodeChar"/>
        </w:rPr>
        <w:t>(rules_dir, ruleset)</w:t>
      </w:r>
      <w:r>
        <w:rPr>
          <w:rFonts w:ascii="Malgun Gothic" w:hAnsi="Malgun Gothic" w:eastAsia="Malgun Gothic"/>
        </w:rPr>
        <w:t xml:space="preserve"> 키로 캐시된다. 동일 룰셋 요청은 기존 </w:t>
      </w:r>
      <w:r>
        <w:rPr>
          <w:rFonts w:ascii="Malgun Gothic" w:hAnsi="Malgun Gothic" w:eastAsia="Malgun Gothic"/>
          <w:rStyle w:val="CodeChar"/>
        </w:rPr>
        <w:t>PiiEngine</w:t>
      </w:r>
      <w:r>
        <w:rPr>
          <w:rFonts w:ascii="Malgun Gothic" w:hAnsi="Malgun Gothic" w:eastAsia="Malgun Gothic"/>
        </w:rPr>
        <w:t>을 재사용한다. 룰 파일 변경이 감지되면 룰셋을 다시 로드하고 pipeline을 재생성한다.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주요 책임: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룰셋 로딩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pipeline 생성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engine 캐싱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hot reload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모델 preload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4.3 Pipeline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Pipeline은 룰셋의 </w:t>
      </w:r>
      <w:r>
        <w:rPr>
          <w:rFonts w:ascii="Malgun Gothic" w:hAnsi="Malgun Gothic" w:eastAsia="Malgun Gothic"/>
          <w:rStyle w:val="CodeChar"/>
        </w:rPr>
        <w:t>steps</w:t>
      </w:r>
      <w:r>
        <w:rPr>
          <w:rFonts w:ascii="Malgun Gothic" w:hAnsi="Malgun Gothic" w:eastAsia="Malgun Gothic"/>
        </w:rPr>
        <w:t xml:space="preserve"> 순서에 따라 detector 객체를 생성하고 순차 실행한다.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default</w:t>
      </w:r>
      <w:r>
        <w:rPr>
          <w:rFonts w:ascii="Malgun Gothic" w:hAnsi="Malgun Gothic" w:eastAsia="Malgun Gothic"/>
        </w:rPr>
        <w:t xml:space="preserve"> pipeline: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dn -&gt; SSN -&gt; sn -&gt; pn -&gt; EML -&gt; cn -&gt; mn -&gt; bn -&gt; post_mn -&gt; post_bn -&gt; post_context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strict</w:t>
      </w:r>
      <w:r>
        <w:rPr>
          <w:rFonts w:ascii="Malgun Gothic" w:hAnsi="Malgun Gothic" w:eastAsia="Malgun Gothic"/>
        </w:rPr>
        <w:t xml:space="preserve"> pipeline: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SSN -&gt; sn -&gt; dn -&gt; pn -&gt; EML -&gt; cn -&gt; mn -&gt; bn -&gt; post_mn -&gt; post_bn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4.4 Detector 유형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Detector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HSRegexDetector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 탐지, verify regex 및 supplement regex 지원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SNHSDetector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주민등록번호 Hyperscan 탐지 및 checksum 검증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SNDetector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주민등록번호 regex 탐지 및 checksum 검증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RegexDetector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Python regex 기반 탐지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DNDetector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운전면허번호 Hyperscan 탐지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MNPostFilter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전화번호 후보 후처리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BNPostFilter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계좌번호 후보 후처리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ContextualLLMPostFilter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embedding 기반 문맥 필터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ContextualPostFilter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keyword 기반 문맥 필터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4.5 Hyperscan 및 Regex fallback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Hyperscan 사용 가능 패턴은 사전 검증 후 DB로 컴파일된다. Hyperscan에서 지원하지 않는 패턴은 Python regex supplement 또는 fallback으로 처리한다.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성능 최적화를 위해 </w:t>
      </w:r>
      <w:r>
        <w:rPr>
          <w:rFonts w:ascii="Malgun Gothic" w:hAnsi="Malgun Gothic" w:eastAsia="Malgun Gothic"/>
          <w:rStyle w:val="CodeChar"/>
        </w:rPr>
        <w:t>PII_HS_COMBINED_ENABLED=true</w:t>
      </w:r>
      <w:r>
        <w:rPr>
          <w:rFonts w:ascii="Malgun Gothic" w:hAnsi="Malgun Gothic" w:eastAsia="Malgun Gothic"/>
        </w:rPr>
        <w:t>인 경우 여러 타입의 Hyperscan 패턴을 하나의 combined DB로 묶어 공유 scan을 수행한다.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5. 항목별 탐지 설계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타입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주요 탐지 방식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검증/후처리</w:t>
            </w:r>
          </w:p>
        </w:tc>
        <w:tc>
          <w:tcPr>
            <w:tcW w:w="18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필터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주민등록번호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checksum 검증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SSN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Social Security Number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구조 검증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운전면허번호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verify regex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여권번호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verify regex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전화번호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전화번호 구조, 경계 숫자, overlap reject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룰에는 설정 존재, default target에서는 제외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BN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계좌번호/은행번호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regex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길이, 전화번호 유사, 주민번호 유사, overlap reject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CN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카드번호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카드번호 구조 검증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대상</w:t>
            </w:r>
          </w:p>
        </w:tc>
      </w:tr>
      <w:tr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EML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이메일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Hyperscan 우선, regex fallback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이메일 구조 검증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룰에는 설정 존재, default target에서는 제외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6. 룰셋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6.1 룰셋 파일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파일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app/rules/_ruleset.yaml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룰셋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app/rules/_ruleset_strict.yaml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strict 룰셋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app/rules/sn.yaml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주민등록번호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app/rules/ssn.yaml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SSN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app/rules/dn.yaml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운전면허번호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app/rules/pn.yaml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여권번호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app/rules/mn.yaml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전화번호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app/rules/bn.yaml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계좌번호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app/rules/bn_strict.yaml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strict 계좌번호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app/rules/cn.yaml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카드번호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app/rules/eml.yaml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이메일 룰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app/rules/context.yaml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문맥 필터 설정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6.2 룰셋 전환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HTTP에서는 </w:t>
      </w:r>
      <w:r>
        <w:rPr>
          <w:rFonts w:ascii="Malgun Gothic" w:hAnsi="Malgun Gothic" w:eastAsia="Malgun Gothic"/>
          <w:rStyle w:val="CodeChar"/>
        </w:rPr>
        <w:t>X-PII-RULESET</w:t>
      </w:r>
      <w:r>
        <w:rPr>
          <w:rFonts w:ascii="Malgun Gothic" w:hAnsi="Malgun Gothic" w:eastAsia="Malgun Gothic"/>
        </w:rPr>
        <w:t xml:space="preserve"> header를 사용한다. gRPC에서는 </w:t>
      </w:r>
      <w:r>
        <w:rPr>
          <w:rFonts w:ascii="Malgun Gothic" w:hAnsi="Malgun Gothic" w:eastAsia="Malgun Gothic"/>
          <w:rStyle w:val="CodeChar"/>
        </w:rPr>
        <w:t>DetectRequest.ruleset</w:t>
      </w:r>
      <w:r>
        <w:rPr>
          <w:rFonts w:ascii="Malgun Gothic" w:hAnsi="Malgun Gothic" w:eastAsia="Malgun Gothic"/>
        </w:rPr>
        <w:t xml:space="preserve"> 필드를 사용한다.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6.3 룰셋 메타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응답 </w:t>
      </w:r>
      <w:r>
        <w:rPr>
          <w:rFonts w:ascii="Malgun Gothic" w:hAnsi="Malgun Gothic" w:eastAsia="Malgun Gothic"/>
          <w:rStyle w:val="CodeChar"/>
        </w:rPr>
        <w:t>meta</w:t>
      </w:r>
      <w:r>
        <w:rPr>
          <w:rFonts w:ascii="Malgun Gothic" w:hAnsi="Malgun Gothic" w:eastAsia="Malgun Gothic"/>
        </w:rPr>
        <w:t>에는 다음 값이 포함된다.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ruleset_name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ruleset_version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ruleset_updated_at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7. 문맥 필터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7.1 목적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문맥 필터는 정규식 또는 Hyperscan으로 탐지된 후보 중 실제 개인정보일 가능성이 낮은 항목을 제거하기 위한 후처리 단계이다.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7.2 동작 방식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default</w:t>
      </w:r>
      <w:r>
        <w:rPr>
          <w:rFonts w:ascii="Malgun Gothic" w:hAnsi="Malgun Gothic" w:eastAsia="Malgun Gothic"/>
        </w:rPr>
        <w:t xml:space="preserve"> 룰셋은 </w:t>
      </w:r>
      <w:r>
        <w:rPr>
          <w:rFonts w:ascii="Malgun Gothic" w:hAnsi="Malgun Gothic" w:eastAsia="Malgun Gothic"/>
          <w:rStyle w:val="CodeChar"/>
        </w:rPr>
        <w:t>post_context</w:t>
      </w:r>
      <w:r>
        <w:rPr>
          <w:rFonts w:ascii="Malgun Gothic" w:hAnsi="Malgun Gothic" w:eastAsia="Malgun Gothic"/>
        </w:rPr>
        <w:t xml:space="preserve"> 단계를 포함한다. 현재 설정은 embedding 기반 semantic filtering이다.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주요 설정: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활성화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enabled: true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방식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method: embed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모델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sentence-transformers/paraphrase-multilingual-MiniLM-L12-v2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 threshold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0.55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context window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주변 문장 2개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target keys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SN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SSN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DN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PN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BN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Malgun Gothic" w:hAnsi="Malgun Gothic" w:eastAsia="Malgun Gothic"/>
                <w:rStyle w:val="CodeChar"/>
              </w:rPr>
              <w:t>CN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7.3 Hybrid scoring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문맥 필터는 semantic score 외에 다음 힌트를 조합한다.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label pattern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table header hint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반복 출현 boost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digit ratio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타입별 threshold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force pass phrase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non-PII phrase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7.4 Debug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POST /debug/context</w:t>
      </w:r>
      <w:r>
        <w:rPr>
          <w:rFonts w:ascii="Malgun Gothic" w:hAnsi="Malgun Gothic" w:eastAsia="Malgun Gothic"/>
        </w:rPr>
        <w:t xml:space="preserve"> API를 통해 문맥 필터의 score 및 통과/거절 근거를 확인할 수 있다.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8. 긴 텍스트 처리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8.1 Split 처리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입력 길이가 </w:t>
      </w:r>
      <w:r>
        <w:rPr>
          <w:rFonts w:ascii="Malgun Gothic" w:hAnsi="Malgun Gothic" w:eastAsia="Malgun Gothic"/>
          <w:rStyle w:val="CodeChar"/>
        </w:rPr>
        <w:t>PII_SPLIT_TEXT_LEN</w:t>
      </w:r>
      <w:r>
        <w:rPr>
          <w:rFonts w:ascii="Malgun Gothic" w:hAnsi="Malgun Gothic" w:eastAsia="Malgun Gothic"/>
        </w:rPr>
        <w:t xml:space="preserve"> 이상이면 chunk로 분할한다. chunk 간 경계 누락을 줄이기 위해 overlap을 적용한다.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변수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기본값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PII_SPLIT_ENABLED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split 사용 여부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PII_SPLIT_TEXT_LEN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50000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split 시작 길이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PII_SPLIT_CHUNK_CHARS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50000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chunk 크기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PII_SPLIT_OVERLAP_CHARS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2000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overlap 크기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PII_SPLIT_MAX_WORKERS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1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worker 수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PII_SPLIT_MAX_CHUNKS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64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최대 chunk 수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8.2 Merge 처리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chunk 결과는 원문 offset 기준으로 보정되며, </w:t>
      </w:r>
      <w:r>
        <w:rPr>
          <w:rFonts w:ascii="Malgun Gothic" w:hAnsi="Malgun Gothic" w:eastAsia="Malgun Gothic"/>
          <w:rStyle w:val="CodeChar"/>
        </w:rPr>
        <w:t>(start, end, matchString)</w:t>
      </w:r>
      <w:r>
        <w:rPr>
          <w:rFonts w:ascii="Malgun Gothic" w:hAnsi="Malgun Gothic" w:eastAsia="Malgun Gothic"/>
        </w:rPr>
        <w:t xml:space="preserve"> 기준으로 dedup 처리된다.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8.3 Fast-path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긴 텍스트에서는 탐지 대상 타입과 결과 수를 제한하여 처리 시간을 제어한다.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변수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PII_FASTPATH_ENABLED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PII_FASTPATH_TEXT_LEN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50000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PII_FASTPATH_MAX_RESULTS_PER_TYPE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200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PII_FASTPATH_TARGET_KEYS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SN,SSN,DN,PN,MN,EML,CN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9. 파일 탐지 설계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  <w:rStyle w:val="CodeChar"/>
        </w:rPr>
        <w:t>POST /pii/detect/file</w:t>
      </w:r>
      <w:r>
        <w:rPr>
          <w:rFonts w:ascii="Malgun Gothic" w:hAnsi="Malgun Gothic" w:eastAsia="Malgun Gothic"/>
        </w:rPr>
        <w:t xml:space="preserve">은 파일 업로드를 받아 임시 파일로 저장한 뒤 </w:t>
      </w:r>
      <w:r>
        <w:rPr>
          <w:rFonts w:ascii="Malgun Gothic" w:hAnsi="Malgun Gothic" w:eastAsia="Malgun Gothic"/>
          <w:rStyle w:val="CodeChar"/>
        </w:rPr>
        <w:t>xutf_8</w:t>
      </w:r>
      <w:r>
        <w:rPr>
          <w:rFonts w:ascii="Malgun Gothic" w:hAnsi="Malgun Gothic" w:eastAsia="Malgun Gothic"/>
        </w:rPr>
        <w:t xml:space="preserve"> 바이너리로 텍스트를 추출한다. 추출된 텍스트는 일반 </w:t>
      </w:r>
      <w:r>
        <w:rPr>
          <w:rFonts w:ascii="Malgun Gothic" w:hAnsi="Malgun Gothic" w:eastAsia="Malgun Gothic"/>
          <w:rStyle w:val="CodeChar"/>
        </w:rPr>
        <w:t>/pii/detect</w:t>
      </w:r>
      <w:r>
        <w:rPr>
          <w:rFonts w:ascii="Malgun Gothic" w:hAnsi="Malgun Gothic" w:eastAsia="Malgun Gothic"/>
        </w:rPr>
        <w:t>와 동일한 탐지 엔진으로 처리된다.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처리 흐름: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[text]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파일 업로드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임시 파일 저장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xutf_8 실행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UTF-8 텍스트 획득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PII 탐지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임시 파일 삭제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 xml:space="preserve">  -&gt; 결과 반환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관련 환경 변수: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변수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XUTF8_BINARY_PATH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/app/bin/xutf_8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XUTF8_TIMEOUT_SEC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60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10. Guardrail 설계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Guardrail은 SGuard 모델을 사용해 입력 텍스트의 안전성 평가를 수행하는 옵션 기능이다. 기본값은 비활성화이다.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변수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PII_GUARDRAIL_ENABLED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false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PII_GUARDRAIL_PROVIDER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sguard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PII_GUARDRAIL_DEVICE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cuda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PII_GUARDRAIL_MAX_CHARS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4000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PII_GUARDRAIL_FAIL_OPEN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CPU 운영 모드에서는 guardrail을 비활성화하고 device를 CPU로 강제한다.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11. 배포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11.1 HTTP 배포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Dockerfile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Dockerfile.http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Compose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docker-compose.yml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Service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api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Host port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8005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Container port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8000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11.2 HTTP CPU 배포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Compose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docker-compose.http-cpu.yml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Start script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scripts/start_http_cpu.sh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Stop script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scripts/stop_http_cpu.sh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특징: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GPU reservation 없음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PII_EMBED_DEVICE=cpu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PII_GUARDRAIL_ENABLED=false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NVIDIA_VISIBLE_DEVICES=void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11.3 HTTPS 배포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값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Compose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docker-compose.https.yml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Service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https-proxy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Proxy image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nginx:1.27-alpine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Default port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8443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Certificate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certs/tls.crt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Private key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certs/tls.key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실행 스크립트: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scripts/start_http_https.sh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scripts/stop_http_https.sh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scripts/start_http_cpu_https.sh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scripts/stop_http_cpu_https.sh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11.4 gRPC 배포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모드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구성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포트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direct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단일 </w:t>
            </w:r>
            <w:r>
              <w:rPr>
                <w:rFonts w:ascii="Malgun Gothic" w:hAnsi="Malgun Gothic" w:eastAsia="Malgun Gothic"/>
                <w:rStyle w:val="CodeChar"/>
              </w:rPr>
              <w:t>api-grpc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50051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HAProxy LB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api-grpc</w:t>
            </w:r>
            <w:r>
              <w:rPr>
                <w:rFonts w:ascii="Malgun Gothic" w:hAnsi="Malgun Gothic" w:eastAsia="Malgun Gothic"/>
              </w:rPr>
              <w:t xml:space="preserve"> 3 replica + </w:t>
            </w:r>
            <w:r>
              <w:rPr>
                <w:rFonts w:ascii="Malgun Gothic" w:hAnsi="Malgun Gothic" w:eastAsia="Malgun Gothic"/>
                <w:rStyle w:val="CodeChar"/>
              </w:rPr>
              <w:t>api-grpc-lb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50055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Envoy LB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api-grpc</w:t>
            </w:r>
            <w:r>
              <w:rPr>
                <w:rFonts w:ascii="Malgun Gothic" w:hAnsi="Malgun Gothic" w:eastAsia="Malgun Gothic"/>
              </w:rPr>
              <w:t xml:space="preserve"> 3 replica + </w:t>
            </w:r>
            <w:r>
              <w:rPr>
                <w:rFonts w:ascii="Malgun Gothic" w:hAnsi="Malgun Gothic" w:eastAsia="Malgun Gothic"/>
                <w:rStyle w:val="CodeChar"/>
              </w:rPr>
              <w:t>api-grpc-envoy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50055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관련 스크립트: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start_grpc_direct.sh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start_grpc_gpu_direct.sh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start_grpc_lb_3.sh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start_grpc_gpu_lb_3.sh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  <w:rStyle w:val="CodeChar"/>
        </w:rPr>
        <w:t>start_grpc_envoy_3.sh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12. 운영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12.1 주요 명령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HTTP CPU 실행: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[bash]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./scripts/start_http_cpu.sh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HTTP HTTPS 실행: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[bash]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./scripts/start_http_https.sh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HTTP CPU HTTPS 실행: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[bash]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./scripts/start_http_cpu_https.sh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gRPC LB 실행:</w:t>
      </w:r>
    </w:p>
    <w:p>
      <w:pPr>
        <w:spacing w:after="120"/>
      </w:pP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[bash]</w:t>
      </w:r>
    </w:p>
    <w:p>
      <w:pPr>
        <w:pStyle w:val="CodeBlock"/>
        <w:spacing w:after="0"/>
      </w:pPr>
      <w:r>
        <w:rPr>
          <w:rFonts w:ascii="Malgun Gothic" w:hAnsi="Malgun Gothic" w:eastAsia="Malgun Gothic"/>
          <w:rStyle w:val="CodeChar"/>
        </w:rPr>
        <w:t>./scripts/start_grpc_lb_3.sh 6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12.2 로그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로그는 </w:t>
      </w:r>
      <w:r>
        <w:rPr>
          <w:rFonts w:ascii="Malgun Gothic" w:hAnsi="Malgun Gothic" w:eastAsia="Malgun Gothic"/>
          <w:rStyle w:val="CodeChar"/>
        </w:rPr>
        <w:t>/logs</w:t>
      </w:r>
      <w:r>
        <w:rPr>
          <w:rFonts w:ascii="Malgun Gothic" w:hAnsi="Malgun Gothic" w:eastAsia="Malgun Gothic"/>
        </w:rPr>
        <w:t xml:space="preserve">에 기록되며 compose에서는 </w:t>
      </w:r>
      <w:r>
        <w:rPr>
          <w:rFonts w:ascii="Malgun Gothic" w:hAnsi="Malgun Gothic" w:eastAsia="Malgun Gothic"/>
          <w:rStyle w:val="CodeChar"/>
        </w:rPr>
        <w:t>./logs:/logs</w:t>
      </w:r>
      <w:r>
        <w:rPr>
          <w:rFonts w:ascii="Malgun Gothic" w:hAnsi="Malgun Gothic" w:eastAsia="Malgun Gothic"/>
        </w:rPr>
        <w:t>로 마운트된다.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주요 로그 항목: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요청 ID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입력 chars/bytes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룰셋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탐지 소요 시간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stage별 소요 시간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타입별 kept count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worker 및 stream 설정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12.3 모니터링 포인트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API 응답 상태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탐지 latency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타입별 탐지 건수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stage별 slow log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컨테이너 상태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CPU/GPU 사용률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throughput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Nginx HTTPS proxy 상태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13. 성능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13.1 고속 탐지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Hyperscan을 우선 사용하고, 지원하지 않는 패턴은 Python regex로 fallback한다. combined Hyperscan DB를 사용하면 여러 타입의 scan을 공유하여 중복 scan 비용을 줄인다.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13.2 긴 텍스트 성능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긴 텍스트는 split과 fast-path를 조합해 처리한다.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split으로 chunk 단위 처리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overlap으로 경계 누락 완화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fast-path로 대상 detector 제한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타입별 결과 수 제한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13.3 gRPC 성능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gRPC는 worker 수와 replica 수를 조정할 수 있다. </w:t>
      </w:r>
      <w:r>
        <w:rPr>
          <w:rFonts w:ascii="Malgun Gothic" w:hAnsi="Malgun Gothic" w:eastAsia="Malgun Gothic"/>
          <w:rStyle w:val="CodeChar"/>
        </w:rPr>
        <w:t>scripts/grpc_benchmark.py</w:t>
      </w:r>
      <w:r>
        <w:rPr>
          <w:rFonts w:ascii="Malgun Gothic" w:hAnsi="Malgun Gothic" w:eastAsia="Malgun Gothic"/>
        </w:rPr>
        <w:t>로 throughput, p50, p95, p99 latency를 측정한다.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14. 보안 설계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14.1 전송 구간 보호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HTTPS는 Nginx proxy에서 TLS를 종료한다. 인증서는 </w:t>
      </w:r>
      <w:r>
        <w:rPr>
          <w:rFonts w:ascii="Malgun Gothic" w:hAnsi="Malgun Gothic" w:eastAsia="Malgun Gothic"/>
          <w:rStyle w:val="CodeChar"/>
        </w:rPr>
        <w:t>certs/tls.crt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rStyle w:val="CodeChar"/>
        </w:rPr>
        <w:t>certs/tls.key</w:t>
      </w:r>
      <w:r>
        <w:rPr>
          <w:rFonts w:ascii="Malgun Gothic" w:hAnsi="Malgun Gothic" w:eastAsia="Malgun Gothic"/>
        </w:rPr>
        <w:t>로 마운트한다.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14.2 인증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현재 HTTP/gRPC API 자체 인증은 구현되어 있지 않다. 외부 공개 시 다음 중 하나 이상의 외부 보안 계층이 필요하다.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API Gateway 인증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Ingress 인증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WAF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mTLS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사설망 제한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IP allowlist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14.3 비밀 정보 관리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 xml:space="preserve">TLS private key가 저장소에 포함되지 않도록 </w:t>
      </w:r>
      <w:r>
        <w:rPr>
          <w:rFonts w:ascii="Malgun Gothic" w:hAnsi="Malgun Gothic" w:eastAsia="Malgun Gothic"/>
          <w:rStyle w:val="CodeChar"/>
        </w:rPr>
        <w:t>certs/</w:t>
      </w:r>
      <w:r>
        <w:rPr>
          <w:rFonts w:ascii="Malgun Gothic" w:hAnsi="Malgun Gothic" w:eastAsia="Malgun Gothic"/>
        </w:rPr>
        <w:t xml:space="preserve">는 </w:t>
      </w:r>
      <w:r>
        <w:rPr>
          <w:rFonts w:ascii="Malgun Gothic" w:hAnsi="Malgun Gothic" w:eastAsia="Malgun Gothic"/>
          <w:rStyle w:val="CodeChar"/>
        </w:rPr>
        <w:t>.gitignore</w:t>
      </w:r>
      <w:r>
        <w:rPr>
          <w:rFonts w:ascii="Malgun Gothic" w:hAnsi="Malgun Gothic" w:eastAsia="Malgun Gothic"/>
        </w:rPr>
        <w:t>에 등록되어 있다.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14.4 Guardrail</w:t>
      </w:r>
    </w:p>
    <w:p>
      <w:pPr>
        <w:spacing w:after="120"/>
      </w:pPr>
    </w:p>
    <w:p>
      <w:pPr>
        <w:spacing w:after="120"/>
      </w:pPr>
      <w:r>
        <w:rPr>
          <w:rFonts w:ascii="Malgun Gothic" w:hAnsi="Malgun Gothic" w:eastAsia="Malgun Gothic"/>
        </w:rPr>
        <w:t>SGuard 기반 guardrail은 옵션 기능이다. 기본적으로 비활성화되어 있으며, 활성화 시 fail-open 정책을 적용할 수 있다.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15. 제약사항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공개 API 자체 인증은 제공하지 않는다.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TLS는 현재 설계 범위에 포함되지 않는다.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문맥 필터는 embedding 모델 성능과 threshold 설정에 영향을 받는다.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매우 긴 문서의 경우 split/fast-path 설정에 따라 일부 타입의 탐지 범위가 제한될 수 있다.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 xml:space="preserve">파일 탐지는 </w:t>
      </w:r>
      <w:r>
        <w:rPr>
          <w:rFonts w:ascii="Malgun Gothic" w:hAnsi="Malgun Gothic" w:eastAsia="Malgun Gothic"/>
          <w:rStyle w:val="CodeChar"/>
        </w:rPr>
        <w:t>xutf_8</w:t>
      </w:r>
      <w:r>
        <w:rPr>
          <w:rFonts w:ascii="Malgun Gothic" w:hAnsi="Malgun Gothic" w:eastAsia="Malgun Gothic"/>
        </w:rPr>
        <w:t xml:space="preserve"> 추출 성공 여부에 의존한다.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CPU 모드에서 semantic embedding을 사용하는 경우 GPU 모드 대비 latency가 증가할 수 있다.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16. 향후 개선사항</w:t>
      </w:r>
    </w:p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HTTP/gRPC 공통 인증 계층 추가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gRPC TLS 또는 mTLS 지원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OpenAPI/Proto 기반 SDK 생성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룰셋 관리 UI 추가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탐지 결과 검수 및 피드백 데이터 관리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문맥 필터 threshold 운영 관리 기능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Prometheus metrics endpoint 추가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structured audit log 추가</w:t>
      </w:r>
    </w:p>
    <w:p>
      <w:pPr>
        <w:numPr>
          <w:ilvl w:val="0"/>
          <w:numId w:val="1"/>
        </w:numPr>
        <w:spacing w:after="120"/>
      </w:pPr>
      <w:r>
        <w:rPr>
          <w:rFonts w:ascii="Malgun Gothic" w:hAnsi="Malgun Gothic" w:eastAsia="Malgun Gothic"/>
        </w:rPr>
        <w:t>운영 인증서 자동 갱신 연동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Malgun Gothic" w:hAnsi="Malgun Gothic" w:eastAsia="Malgun Gothic"/>
        </w:rPr>
        <w:t>17. 부록</w:t>
      </w:r>
    </w:p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17.1 주요 환경 변수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변수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기본값</w:t>
            </w:r>
          </w:p>
        </w:tc>
        <w:tc>
          <w:tcPr>
            <w:tcW w:w="30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PII_RULESET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default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기본 룰셋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PII_MODEL_PRELOAD_ENABLED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모델 preload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PII_EMBED_DEVICE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auto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임베딩 장치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PII_HS_COMBINED_ENABLED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combined Hyperscan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PII_CONTEXT_EMBED_MAX_CHARS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256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context embedding 최대 길이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PII_SPLIT_ENABLED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긴 텍스트 split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PII_FASTPATH_ENABLED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true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긴 텍스트 fast-path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PII_GRPC_MAX_WORKERS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6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gRPC worker 수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PII_HTTPS_PORT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8443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HTTPS 외부 포트</w:t>
            </w:r>
          </w:p>
        </w:tc>
      </w:tr>
      <w:tr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PII_LOG_LEVEL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INFO</w:t>
            </w:r>
          </w:p>
        </w:tc>
        <w:tc>
          <w:tcPr>
            <w:tcW w:w="30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로그 레벨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Malgun Gothic" w:hAnsi="Malgun Gothic" w:eastAsia="Malgun Gothic"/>
        </w:rPr>
        <w:t>17.2 산출물 파일</w:t>
      </w:r>
    </w:p>
    <w:p>
      <w:pPr>
        <w:spacing w:after="120"/>
      </w:pP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파일</w:t>
            </w:r>
          </w:p>
        </w:tc>
        <w:tc>
          <w:tcPr>
            <w:tcW w:w="4500" w:type="dxa"/>
            <w:shd w:fill="E7EEF7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설명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docs/DESIGN_INPUT.md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설계서 작성 입력 자료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docs/DESIGN_SPEC.md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설계서 Markdown 원본</w:t>
            </w:r>
          </w:p>
        </w:tc>
      </w:tr>
      <w:tr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rStyle w:val="CodeChar"/>
              </w:rPr>
              <w:t>docs/DESIGN_SPEC.docx</w:t>
            </w:r>
          </w:p>
        </w:tc>
        <w:tc>
          <w:tcPr>
            <w:tcW w:w="4500" w:type="dxa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>설계서 DOCX 산출물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1"/>
      </w:rPr>
    </w:rPrDefault>
  </w:docDefaults>
  <w:style w:type="paragraph" w:default="1" w:styleId="Normal">
    <w:name w:val="Normal"/>
    <w:rPr>
      <w:rFonts w:ascii="Malgun Gothic" w:hAnsi="Malgun Gothic" w:eastAsia="Malgun Gothic"/>
      <w:sz w:val="21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300" w:after="16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sz w:val="24"/>
    </w:rPr>
  </w:style>
  <w:style w:type="paragraph" w:styleId="Heading4">
    <w:name w:val="heading 4"/>
    <w:basedOn w:val="Normal"/>
    <w:next w:val="Normal"/>
    <w:qFormat/>
    <w:pPr>
      <w:spacing w:before="180" w:after="100"/>
    </w:pPr>
    <w:rPr>
      <w:b/>
      <w:sz w:val="22"/>
    </w:rPr>
  </w:style>
  <w:style w:type="paragraph" w:styleId="CodeBlock">
    <w:name w:val="Code Block"/>
    <w:basedOn w:val="Normal"/>
    <w:pPr>
      <w:shd w:fill="F3F4F6"/>
      <w:spacing w:before="0" w:after="0"/>
    </w:pPr>
    <w:rPr>
      <w:rFonts w:ascii="Consolas" w:hAnsi="Consolas" w:eastAsia="Malgun Gothic"/>
      <w:sz w:val="18"/>
    </w:rPr>
  </w:style>
  <w:style w:type="character" w:styleId="CodeChar">
    <w:name w:val="Code Char"/>
    <w:rPr>
      <w:rFonts w:ascii="Consolas" w:hAnsi="Consolas" w:eastAsia="Malgun Gothic"/>
      <w:shd w:fill="F3F4F6"/>
    </w:rPr>
  </w:style>
  <w:style w:type="table" w:styleId="TableGrid">
    <w:name w:val="Table Grid"/>
    <w:basedOn w:val="TableNormal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xcn-pii-full 시스템 설계서</dc:title>
  <dc:creator>Codex</dc:creator>
  <cp:lastModifiedBy>Codex</cp:lastModifiedBy>
  <dcterms:created xsi:type="dcterms:W3CDTF">2026-04-17T06:05:02Z</dcterms:created>
  <dcterms:modified xsi:type="dcterms:W3CDTF">2026-04-17T06:05:02Z</dcterms:modified>
</cp:coreProperties>
</file>