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E9" w:rsidRDefault="00C25CE9" w:rsidP="00C25CE9">
      <w:pPr>
        <w:pStyle w:val="berschrift2"/>
        <w:rPr>
          <w:lang w:val="en-US"/>
        </w:rPr>
      </w:pPr>
      <w:r w:rsidRPr="00772C05">
        <w:rPr>
          <w:lang w:val="en-US"/>
        </w:rPr>
        <w:t>Sensor Data Manager (SDM)</w:t>
      </w:r>
    </w:p>
    <w:p w:rsidR="00C25CE9" w:rsidRPr="00DB4158" w:rsidRDefault="00C25CE9" w:rsidP="00C25CE9">
      <w:pPr>
        <w:rPr>
          <w:lang w:val="en-US"/>
        </w:rPr>
      </w:pPr>
      <w:r>
        <w:rPr>
          <w:lang w:val="en-US"/>
        </w:rPr>
        <w:t>The Sensor Data Manager is the abstract interface for the sensors. It provides a getter method to get the sensor data.</w:t>
      </w:r>
      <w:r>
        <w:rPr>
          <w:lang w:val="en-US"/>
        </w:rPr>
        <w:br/>
        <w:t>A single sensor value isn’t meaningful because it is heavily influenced by the vibration jitter. T</w:t>
      </w:r>
      <w:r w:rsidRPr="00422353">
        <w:rPr>
          <w:lang w:val="en-US"/>
        </w:rPr>
        <w:t>herefore</w:t>
      </w:r>
      <w:r>
        <w:rPr>
          <w:lang w:val="en-US"/>
        </w:rPr>
        <w:t xml:space="preserve"> the values which are provided by the getter method are simply pre-filtered with averaging. It’s averaging 20 values that have </w:t>
      </w:r>
      <w:proofErr w:type="spellStart"/>
      <w:r>
        <w:rPr>
          <w:lang w:val="en-US"/>
        </w:rPr>
        <w:t>bin</w:t>
      </w:r>
      <w:proofErr w:type="spellEnd"/>
      <w:r>
        <w:rPr>
          <w:lang w:val="en-US"/>
        </w:rPr>
        <w:t xml:space="preserve"> measured with high frequency.</w:t>
      </w:r>
      <w:r>
        <w:rPr>
          <w:lang w:val="en-US"/>
        </w:rPr>
        <w:br/>
        <w:t>The SDM is running in a separate task, this makes is easy to encapsulate all the functionality of the Sensors in one component.</w:t>
      </w:r>
    </w:p>
    <w:p w:rsidR="00C25CE9" w:rsidRDefault="00C25CE9" w:rsidP="00C25CE9">
      <w:pPr>
        <w:pStyle w:val="berschrift2"/>
        <w:rPr>
          <w:lang w:val="en-US"/>
        </w:rPr>
      </w:pPr>
      <w:r w:rsidRPr="00772C05">
        <w:rPr>
          <w:lang w:val="en-US"/>
        </w:rPr>
        <w:t>Logging</w:t>
      </w:r>
    </w:p>
    <w:p w:rsidR="00C25CE9" w:rsidRPr="008E1D6B" w:rsidRDefault="00C25CE9" w:rsidP="00C25CE9">
      <w:pPr>
        <w:rPr>
          <w:lang w:val="en-US"/>
        </w:rPr>
      </w:pPr>
      <w:r>
        <w:rPr>
          <w:lang w:val="en-US"/>
        </w:rPr>
        <w:t xml:space="preserve">Logging is an important part when looking for debugging. The target of the logging on the NIOS II system is to provide all useful data to the developer, additionally it gives the opportunity to display those information’s nicely while flying. </w:t>
      </w:r>
      <w:r>
        <w:rPr>
          <w:lang w:val="en-US"/>
        </w:rPr>
        <w:br/>
        <w:t xml:space="preserve">However, as task on the system the logging it has a very low priority because the logging should not use calculation power which actually would be needed by the flight controlling. So the Logging Task is running as a filler between the more important tasks. </w:t>
      </w:r>
      <w:r>
        <w:rPr>
          <w:lang w:val="en-US"/>
        </w:rPr>
        <w:br/>
        <w:t>The data which needs to be logged are produced in the main controlling loop so the end of such a loop is the perfect place to start the logging procedure. But the Logging needs to be encapsulated from the control loop. In the controlling loop all data which should be logged, is pushed into a queue. If there is computing time left (no task is running) the logger task starts running and reading data out of the queue and sends it to the ARM/Linux system via MCAPI</w:t>
      </w:r>
    </w:p>
    <w:p w:rsidR="00C25CE9" w:rsidRPr="00772C05" w:rsidRDefault="00C25CE9" w:rsidP="00C25CE9">
      <w:pPr>
        <w:pStyle w:val="berschrift2"/>
        <w:rPr>
          <w:lang w:val="en-US"/>
        </w:rPr>
      </w:pPr>
      <w:r w:rsidRPr="00772C05">
        <w:rPr>
          <w:lang w:val="en-US"/>
        </w:rPr>
        <w:t>Interfaces between Components</w:t>
      </w:r>
    </w:p>
    <w:p w:rsidR="00C25CE9" w:rsidRDefault="00C25CE9" w:rsidP="00C25CE9">
      <w:pPr>
        <w:rPr>
          <w:lang w:val="en-US"/>
        </w:rPr>
      </w:pPr>
      <w:r>
        <w:rPr>
          <w:lang w:val="en-US"/>
        </w:rPr>
        <w:t>In the table below (Ref Table In- and output ranges of Components) shows the interfaces between the components.</w:t>
      </w:r>
      <w:r>
        <w:rPr>
          <w:lang w:val="en-US"/>
        </w:rPr>
        <w:br/>
        <w:t>Notes:</w:t>
      </w:r>
    </w:p>
    <w:p w:rsidR="00C25CE9" w:rsidRDefault="00C25CE9" w:rsidP="00C25CE9">
      <w:pPr>
        <w:rPr>
          <w:lang w:val="en-US"/>
        </w:rPr>
      </w:pPr>
      <w:r>
        <w:rPr>
          <w:lang w:val="en-US"/>
        </w:rPr>
        <w:t xml:space="preserve">* These values are not determined jet, however they not necessarily need to be.  The α-β-γ-Filter uses the input and produces the Euler Angles as long as the sensor values, especially the gyro and Accelerometer, are correctly calibrated. For more information see (Ref </w:t>
      </w:r>
      <w:proofErr w:type="spellStart"/>
      <w:r>
        <w:rPr>
          <w:lang w:val="en-US"/>
        </w:rPr>
        <w:t>zur</w:t>
      </w:r>
      <w:proofErr w:type="spellEnd"/>
      <w:r>
        <w:rPr>
          <w:lang w:val="en-US"/>
        </w:rPr>
        <w:t xml:space="preserve"> </w:t>
      </w:r>
      <w:proofErr w:type="spellStart"/>
      <w:r>
        <w:rPr>
          <w:lang w:val="en-US"/>
        </w:rPr>
        <w:t>überschrift</w:t>
      </w:r>
      <w:proofErr w:type="spellEnd"/>
      <w:r>
        <w:rPr>
          <w:lang w:val="en-US"/>
        </w:rPr>
        <w:t xml:space="preserve"> </w:t>
      </w:r>
      <w:proofErr w:type="spellStart"/>
      <w:r>
        <w:rPr>
          <w:lang w:val="en-US"/>
        </w:rPr>
        <w:t>mit</w:t>
      </w:r>
      <w:proofErr w:type="spellEnd"/>
      <w:r>
        <w:rPr>
          <w:lang w:val="en-US"/>
        </w:rPr>
        <w:t xml:space="preserve"> Calibration </w:t>
      </w:r>
      <w:proofErr w:type="spellStart"/>
      <w:r>
        <w:rPr>
          <w:lang w:val="en-US"/>
        </w:rPr>
        <w:t>Accelometer</w:t>
      </w:r>
      <w:proofErr w:type="spellEnd"/>
      <w:r>
        <w:rPr>
          <w:lang w:val="en-US"/>
        </w:rPr>
        <w:t xml:space="preserve"> und/</w:t>
      </w:r>
      <w:proofErr w:type="spellStart"/>
      <w:r>
        <w:rPr>
          <w:lang w:val="en-US"/>
        </w:rPr>
        <w:t>oder</w:t>
      </w:r>
      <w:proofErr w:type="spellEnd"/>
      <w:r>
        <w:rPr>
          <w:lang w:val="en-US"/>
        </w:rPr>
        <w:t xml:space="preserve"> </w:t>
      </w:r>
      <w:proofErr w:type="spellStart"/>
      <w:r>
        <w:rPr>
          <w:lang w:val="en-US"/>
        </w:rPr>
        <w:t>Gyrometer</w:t>
      </w:r>
      <w:proofErr w:type="spellEnd"/>
      <w:r>
        <w:rPr>
          <w:lang w:val="en-US"/>
        </w:rPr>
        <w:t>).</w:t>
      </w:r>
      <w:r>
        <w:rPr>
          <w:lang w:val="en-US"/>
        </w:rPr>
        <w:br/>
        <w:t xml:space="preserve">** These values depend on the P, I and D values in the PID’s. Since these weren’t finally set jet, the value ranges aren’t defined. For more information see (Ref </w:t>
      </w:r>
      <w:proofErr w:type="spellStart"/>
      <w:r>
        <w:rPr>
          <w:lang w:val="en-US"/>
        </w:rPr>
        <w:t>zur</w:t>
      </w:r>
      <w:proofErr w:type="spellEnd"/>
      <w:r>
        <w:rPr>
          <w:lang w:val="en-US"/>
        </w:rPr>
        <w:t xml:space="preserve"> </w:t>
      </w:r>
      <w:proofErr w:type="spellStart"/>
      <w:r>
        <w:rPr>
          <w:lang w:val="en-US"/>
        </w:rPr>
        <w:t>Problemsection</w:t>
      </w:r>
      <w:proofErr w:type="spellEnd"/>
      <w:r>
        <w:rPr>
          <w:lang w:val="en-US"/>
        </w:rPr>
        <w:t xml:space="preserve"> </w:t>
      </w:r>
      <w:proofErr w:type="spellStart"/>
      <w:r>
        <w:rPr>
          <w:lang w:val="en-US"/>
        </w:rPr>
        <w:t>über</w:t>
      </w:r>
      <w:proofErr w:type="spellEnd"/>
      <w:r>
        <w:rPr>
          <w:lang w:val="en-US"/>
        </w:rPr>
        <w:t xml:space="preserve"> das PID)</w:t>
      </w:r>
    </w:p>
    <w:tbl>
      <w:tblPr>
        <w:tblStyle w:val="Tabellenraster"/>
        <w:tblW w:w="0" w:type="auto"/>
        <w:tblLayout w:type="fixed"/>
        <w:tblLook w:val="04A0" w:firstRow="1" w:lastRow="0" w:firstColumn="1" w:lastColumn="0" w:noHBand="0" w:noVBand="1"/>
      </w:tblPr>
      <w:tblGrid>
        <w:gridCol w:w="988"/>
        <w:gridCol w:w="1195"/>
        <w:gridCol w:w="789"/>
        <w:gridCol w:w="1701"/>
        <w:gridCol w:w="1482"/>
        <w:gridCol w:w="1466"/>
        <w:gridCol w:w="1441"/>
      </w:tblGrid>
      <w:tr w:rsidR="00C25CE9" w:rsidRPr="004C6435" w:rsidTr="00743423">
        <w:tc>
          <w:tcPr>
            <w:tcW w:w="2972" w:type="dxa"/>
            <w:gridSpan w:val="3"/>
            <w:vMerge w:val="restart"/>
            <w:shd w:val="clear" w:color="auto" w:fill="BDD6EE" w:themeFill="accent1" w:themeFillTint="66"/>
            <w:vAlign w:val="center"/>
          </w:tcPr>
          <w:p w:rsidR="00C25CE9" w:rsidRDefault="00C25CE9" w:rsidP="00743423">
            <w:pPr>
              <w:rPr>
                <w:lang w:val="en-US"/>
              </w:rPr>
            </w:pPr>
            <w:r w:rsidRPr="00C24739">
              <w:rPr>
                <w:lang w:val="en-US"/>
              </w:rPr>
              <w:t>Component</w:t>
            </w:r>
          </w:p>
        </w:tc>
        <w:tc>
          <w:tcPr>
            <w:tcW w:w="3183" w:type="dxa"/>
            <w:gridSpan w:val="2"/>
            <w:shd w:val="clear" w:color="auto" w:fill="BDD6EE" w:themeFill="accent1" w:themeFillTint="66"/>
            <w:vAlign w:val="center"/>
          </w:tcPr>
          <w:p w:rsidR="00C25CE9" w:rsidRDefault="00C25CE9" w:rsidP="00743423">
            <w:pPr>
              <w:rPr>
                <w:lang w:val="en-US"/>
              </w:rPr>
            </w:pPr>
            <w:r>
              <w:rPr>
                <w:lang w:val="en-US"/>
              </w:rPr>
              <w:t>Input Range</w:t>
            </w:r>
          </w:p>
        </w:tc>
        <w:tc>
          <w:tcPr>
            <w:tcW w:w="2907" w:type="dxa"/>
            <w:gridSpan w:val="2"/>
            <w:shd w:val="clear" w:color="auto" w:fill="BDD6EE" w:themeFill="accent1" w:themeFillTint="66"/>
            <w:vAlign w:val="center"/>
          </w:tcPr>
          <w:p w:rsidR="00C25CE9" w:rsidRDefault="00C25CE9" w:rsidP="00743423">
            <w:pPr>
              <w:rPr>
                <w:lang w:val="en-US"/>
              </w:rPr>
            </w:pPr>
            <w:r>
              <w:rPr>
                <w:lang w:val="en-US"/>
              </w:rPr>
              <w:t>Output Range</w:t>
            </w:r>
          </w:p>
        </w:tc>
      </w:tr>
      <w:tr w:rsidR="00C25CE9" w:rsidRPr="004C6435" w:rsidTr="00743423">
        <w:tc>
          <w:tcPr>
            <w:tcW w:w="2972" w:type="dxa"/>
            <w:gridSpan w:val="3"/>
            <w:vMerge/>
            <w:shd w:val="clear" w:color="auto" w:fill="BDD6EE" w:themeFill="accent1" w:themeFillTint="66"/>
            <w:vAlign w:val="center"/>
          </w:tcPr>
          <w:p w:rsidR="00C25CE9" w:rsidRDefault="00C25CE9" w:rsidP="00743423">
            <w:pPr>
              <w:rPr>
                <w:lang w:val="en-US"/>
              </w:rPr>
            </w:pPr>
          </w:p>
        </w:tc>
        <w:tc>
          <w:tcPr>
            <w:tcW w:w="1701" w:type="dxa"/>
            <w:shd w:val="clear" w:color="auto" w:fill="BDD6EE" w:themeFill="accent1" w:themeFillTint="66"/>
            <w:vAlign w:val="center"/>
          </w:tcPr>
          <w:p w:rsidR="00C25CE9" w:rsidRDefault="00C25CE9" w:rsidP="00743423">
            <w:pPr>
              <w:rPr>
                <w:lang w:val="en-US"/>
              </w:rPr>
            </w:pPr>
            <w:r>
              <w:rPr>
                <w:lang w:val="en-US"/>
              </w:rPr>
              <w:t>Min Value</w:t>
            </w:r>
          </w:p>
        </w:tc>
        <w:tc>
          <w:tcPr>
            <w:tcW w:w="1482" w:type="dxa"/>
            <w:shd w:val="clear" w:color="auto" w:fill="BDD6EE" w:themeFill="accent1" w:themeFillTint="66"/>
            <w:vAlign w:val="center"/>
          </w:tcPr>
          <w:p w:rsidR="00C25CE9" w:rsidRDefault="00C25CE9" w:rsidP="00743423">
            <w:pPr>
              <w:rPr>
                <w:lang w:val="en-US"/>
              </w:rPr>
            </w:pPr>
            <w:r>
              <w:rPr>
                <w:lang w:val="en-US"/>
              </w:rPr>
              <w:t>Max Value</w:t>
            </w:r>
          </w:p>
        </w:tc>
        <w:tc>
          <w:tcPr>
            <w:tcW w:w="1466" w:type="dxa"/>
            <w:shd w:val="clear" w:color="auto" w:fill="BDD6EE" w:themeFill="accent1" w:themeFillTint="66"/>
            <w:vAlign w:val="center"/>
          </w:tcPr>
          <w:p w:rsidR="00C25CE9" w:rsidRDefault="00C25CE9" w:rsidP="00743423">
            <w:pPr>
              <w:rPr>
                <w:lang w:val="en-US"/>
              </w:rPr>
            </w:pPr>
            <w:r>
              <w:rPr>
                <w:lang w:val="en-US"/>
              </w:rPr>
              <w:t>Min Value</w:t>
            </w:r>
          </w:p>
        </w:tc>
        <w:tc>
          <w:tcPr>
            <w:tcW w:w="1441" w:type="dxa"/>
            <w:shd w:val="clear" w:color="auto" w:fill="BDD6EE" w:themeFill="accent1" w:themeFillTint="66"/>
            <w:vAlign w:val="center"/>
          </w:tcPr>
          <w:p w:rsidR="00C25CE9" w:rsidRDefault="00C25CE9" w:rsidP="00743423">
            <w:pPr>
              <w:rPr>
                <w:lang w:val="en-US"/>
              </w:rPr>
            </w:pPr>
            <w:r>
              <w:rPr>
                <w:lang w:val="en-US"/>
              </w:rPr>
              <w:t>Max Value</w:t>
            </w:r>
          </w:p>
        </w:tc>
      </w:tr>
      <w:tr w:rsidR="00C25CE9" w:rsidRPr="004C6435" w:rsidTr="00743423">
        <w:trPr>
          <w:trHeight w:val="192"/>
        </w:trPr>
        <w:tc>
          <w:tcPr>
            <w:tcW w:w="2972" w:type="dxa"/>
            <w:gridSpan w:val="3"/>
            <w:shd w:val="clear" w:color="auto" w:fill="BDD6EE" w:themeFill="accent1" w:themeFillTint="66"/>
            <w:vAlign w:val="center"/>
          </w:tcPr>
          <w:p w:rsidR="00C25CE9" w:rsidRDefault="00C25CE9" w:rsidP="00743423">
            <w:pPr>
              <w:rPr>
                <w:lang w:val="en-US"/>
              </w:rPr>
            </w:pPr>
            <w:r>
              <w:rPr>
                <w:lang w:val="en-US"/>
              </w:rPr>
              <w:t>Sensor Data Manager</w:t>
            </w:r>
          </w:p>
        </w:tc>
        <w:tc>
          <w:tcPr>
            <w:tcW w:w="1701" w:type="dxa"/>
            <w:vAlign w:val="center"/>
          </w:tcPr>
          <w:p w:rsidR="00C25CE9" w:rsidRDefault="00C25CE9" w:rsidP="00743423">
            <w:pPr>
              <w:rPr>
                <w:lang w:val="en-US"/>
              </w:rPr>
            </w:pPr>
            <w:r>
              <w:rPr>
                <w:lang w:val="en-US"/>
              </w:rPr>
              <w:t>-</w:t>
            </w:r>
          </w:p>
        </w:tc>
        <w:tc>
          <w:tcPr>
            <w:tcW w:w="1482" w:type="dxa"/>
            <w:vAlign w:val="center"/>
          </w:tcPr>
          <w:p w:rsidR="00C25CE9" w:rsidRDefault="00C25CE9" w:rsidP="00743423">
            <w:pPr>
              <w:rPr>
                <w:lang w:val="en-US"/>
              </w:rPr>
            </w:pPr>
            <w:r>
              <w:rPr>
                <w:lang w:val="en-US"/>
              </w:rPr>
              <w:t>-</w:t>
            </w:r>
          </w:p>
        </w:tc>
        <w:tc>
          <w:tcPr>
            <w:tcW w:w="1466" w:type="dxa"/>
            <w:shd w:val="clear" w:color="auto" w:fill="auto"/>
            <w:vAlign w:val="center"/>
          </w:tcPr>
          <w:p w:rsidR="00C25CE9" w:rsidRDefault="00C25CE9" w:rsidP="00743423">
            <w:pPr>
              <w:rPr>
                <w:lang w:val="en-US"/>
              </w:rPr>
            </w:pPr>
            <w:r>
              <w:rPr>
                <w:lang w:val="en-US"/>
              </w:rPr>
              <w:t>*</w:t>
            </w:r>
          </w:p>
        </w:tc>
        <w:tc>
          <w:tcPr>
            <w:tcW w:w="1441" w:type="dxa"/>
            <w:shd w:val="clear" w:color="auto" w:fill="auto"/>
            <w:vAlign w:val="center"/>
          </w:tcPr>
          <w:p w:rsidR="00C25CE9" w:rsidRDefault="00C25CE9" w:rsidP="00743423">
            <w:pPr>
              <w:rPr>
                <w:lang w:val="en-US"/>
              </w:rPr>
            </w:pPr>
            <w:r>
              <w:rPr>
                <w:lang w:val="en-US"/>
              </w:rPr>
              <w:t>*</w:t>
            </w:r>
          </w:p>
        </w:tc>
      </w:tr>
      <w:tr w:rsidR="00C25CE9" w:rsidRPr="004C6435" w:rsidTr="00743423">
        <w:tc>
          <w:tcPr>
            <w:tcW w:w="988" w:type="dxa"/>
            <w:vMerge w:val="restart"/>
            <w:shd w:val="clear" w:color="auto" w:fill="BDD6EE" w:themeFill="accent1" w:themeFillTint="66"/>
            <w:vAlign w:val="center"/>
          </w:tcPr>
          <w:p w:rsidR="00C25CE9" w:rsidRDefault="00C25CE9" w:rsidP="00743423">
            <w:pPr>
              <w:rPr>
                <w:lang w:val="en-US"/>
              </w:rPr>
            </w:pPr>
            <w:r>
              <w:rPr>
                <w:lang w:val="en-US"/>
              </w:rPr>
              <w:t>RC Receiver</w:t>
            </w:r>
          </w:p>
        </w:tc>
        <w:tc>
          <w:tcPr>
            <w:tcW w:w="1984" w:type="dxa"/>
            <w:gridSpan w:val="2"/>
            <w:shd w:val="clear" w:color="auto" w:fill="DEEAF6" w:themeFill="accent1" w:themeFillTint="33"/>
            <w:vAlign w:val="center"/>
          </w:tcPr>
          <w:p w:rsidR="00C25CE9" w:rsidRDefault="00C25CE9" w:rsidP="00743423">
            <w:pPr>
              <w:rPr>
                <w:lang w:val="en-US"/>
              </w:rPr>
            </w:pPr>
            <w:r>
              <w:rPr>
                <w:lang w:val="en-US"/>
              </w:rPr>
              <w:t>Roll &amp; Yaw</w:t>
            </w:r>
          </w:p>
        </w:tc>
        <w:tc>
          <w:tcPr>
            <w:tcW w:w="1701" w:type="dxa"/>
            <w:vAlign w:val="center"/>
          </w:tcPr>
          <w:p w:rsidR="00C25CE9" w:rsidRDefault="00C25CE9" w:rsidP="00743423">
            <w:pPr>
              <w:rPr>
                <w:lang w:val="en-US"/>
              </w:rPr>
            </w:pPr>
            <w:r>
              <w:rPr>
                <w:lang w:val="en-US"/>
              </w:rPr>
              <w:t>-</w:t>
            </w:r>
          </w:p>
        </w:tc>
        <w:tc>
          <w:tcPr>
            <w:tcW w:w="1482" w:type="dxa"/>
            <w:vAlign w:val="center"/>
          </w:tcPr>
          <w:p w:rsidR="00C25CE9" w:rsidRDefault="00C25CE9" w:rsidP="00743423">
            <w:pPr>
              <w:rPr>
                <w:lang w:val="en-US"/>
              </w:rPr>
            </w:pPr>
            <w:r>
              <w:rPr>
                <w:lang w:val="en-US"/>
              </w:rPr>
              <w:t>-</w:t>
            </w:r>
          </w:p>
        </w:tc>
        <w:tc>
          <w:tcPr>
            <w:tcW w:w="1466" w:type="dxa"/>
            <w:vAlign w:val="center"/>
          </w:tcPr>
          <w:p w:rsidR="00C25CE9" w:rsidRDefault="00C25CE9" w:rsidP="00743423">
            <w:pPr>
              <w:rPr>
                <w:lang w:val="en-US"/>
              </w:rPr>
            </w:pPr>
            <w:r>
              <w:rPr>
                <w:lang w:val="en-US"/>
              </w:rPr>
              <w:t>-180</w:t>
            </w:r>
          </w:p>
        </w:tc>
        <w:tc>
          <w:tcPr>
            <w:tcW w:w="1441" w:type="dxa"/>
            <w:vAlign w:val="center"/>
          </w:tcPr>
          <w:p w:rsidR="00C25CE9" w:rsidRDefault="00C25CE9" w:rsidP="00743423">
            <w:pPr>
              <w:rPr>
                <w:lang w:val="en-US"/>
              </w:rPr>
            </w:pPr>
            <w:r>
              <w:rPr>
                <w:lang w:val="en-US"/>
              </w:rPr>
              <w:t>+180</w:t>
            </w:r>
          </w:p>
        </w:tc>
      </w:tr>
      <w:tr w:rsidR="00C25CE9" w:rsidRPr="004C6435" w:rsidTr="00743423">
        <w:tc>
          <w:tcPr>
            <w:tcW w:w="988" w:type="dxa"/>
            <w:vMerge/>
            <w:shd w:val="clear" w:color="auto" w:fill="BDD6EE" w:themeFill="accent1" w:themeFillTint="66"/>
            <w:vAlign w:val="center"/>
          </w:tcPr>
          <w:p w:rsidR="00C25CE9" w:rsidRDefault="00C25CE9" w:rsidP="00743423">
            <w:pPr>
              <w:rPr>
                <w:lang w:val="en-US"/>
              </w:rPr>
            </w:pPr>
          </w:p>
        </w:tc>
        <w:tc>
          <w:tcPr>
            <w:tcW w:w="1984" w:type="dxa"/>
            <w:gridSpan w:val="2"/>
            <w:shd w:val="clear" w:color="auto" w:fill="DEEAF6" w:themeFill="accent1" w:themeFillTint="33"/>
            <w:vAlign w:val="center"/>
          </w:tcPr>
          <w:p w:rsidR="00C25CE9" w:rsidRDefault="00C25CE9" w:rsidP="00743423">
            <w:pPr>
              <w:rPr>
                <w:lang w:val="en-US"/>
              </w:rPr>
            </w:pPr>
            <w:r>
              <w:rPr>
                <w:lang w:val="en-US"/>
              </w:rPr>
              <w:t>Pitch</w:t>
            </w:r>
          </w:p>
        </w:tc>
        <w:tc>
          <w:tcPr>
            <w:tcW w:w="1701" w:type="dxa"/>
            <w:vAlign w:val="center"/>
          </w:tcPr>
          <w:p w:rsidR="00C25CE9" w:rsidRDefault="00C25CE9" w:rsidP="00743423">
            <w:pPr>
              <w:rPr>
                <w:lang w:val="en-US"/>
              </w:rPr>
            </w:pPr>
            <w:r>
              <w:rPr>
                <w:lang w:val="en-US"/>
              </w:rPr>
              <w:t>-</w:t>
            </w:r>
          </w:p>
        </w:tc>
        <w:tc>
          <w:tcPr>
            <w:tcW w:w="1482" w:type="dxa"/>
            <w:vAlign w:val="center"/>
          </w:tcPr>
          <w:p w:rsidR="00C25CE9" w:rsidRDefault="00C25CE9" w:rsidP="00743423">
            <w:pPr>
              <w:rPr>
                <w:lang w:val="en-US"/>
              </w:rPr>
            </w:pPr>
            <w:r>
              <w:rPr>
                <w:lang w:val="en-US"/>
              </w:rPr>
              <w:t>-</w:t>
            </w:r>
          </w:p>
        </w:tc>
        <w:tc>
          <w:tcPr>
            <w:tcW w:w="1466" w:type="dxa"/>
            <w:vAlign w:val="center"/>
          </w:tcPr>
          <w:p w:rsidR="00C25CE9" w:rsidRDefault="00C25CE9" w:rsidP="00743423">
            <w:pPr>
              <w:rPr>
                <w:lang w:val="en-US"/>
              </w:rPr>
            </w:pPr>
            <w:r>
              <w:rPr>
                <w:lang w:val="en-US"/>
              </w:rPr>
              <w:t>-90</w:t>
            </w:r>
          </w:p>
        </w:tc>
        <w:tc>
          <w:tcPr>
            <w:tcW w:w="1441" w:type="dxa"/>
            <w:vAlign w:val="center"/>
          </w:tcPr>
          <w:p w:rsidR="00C25CE9" w:rsidRDefault="00C25CE9" w:rsidP="00743423">
            <w:pPr>
              <w:rPr>
                <w:lang w:val="en-US"/>
              </w:rPr>
            </w:pPr>
            <w:r>
              <w:rPr>
                <w:lang w:val="en-US"/>
              </w:rPr>
              <w:t>+90</w:t>
            </w:r>
          </w:p>
        </w:tc>
      </w:tr>
      <w:tr w:rsidR="00C25CE9" w:rsidRPr="004C6435" w:rsidTr="00743423">
        <w:tc>
          <w:tcPr>
            <w:tcW w:w="988" w:type="dxa"/>
            <w:vMerge/>
            <w:shd w:val="clear" w:color="auto" w:fill="BDD6EE" w:themeFill="accent1" w:themeFillTint="66"/>
            <w:vAlign w:val="center"/>
          </w:tcPr>
          <w:p w:rsidR="00C25CE9" w:rsidRDefault="00C25CE9" w:rsidP="00743423">
            <w:pPr>
              <w:rPr>
                <w:lang w:val="en-US"/>
              </w:rPr>
            </w:pPr>
          </w:p>
        </w:tc>
        <w:tc>
          <w:tcPr>
            <w:tcW w:w="1984" w:type="dxa"/>
            <w:gridSpan w:val="2"/>
            <w:shd w:val="clear" w:color="auto" w:fill="DEEAF6" w:themeFill="accent1" w:themeFillTint="33"/>
            <w:vAlign w:val="center"/>
          </w:tcPr>
          <w:p w:rsidR="00C25CE9" w:rsidRDefault="00C25CE9" w:rsidP="00743423">
            <w:pPr>
              <w:rPr>
                <w:lang w:val="en-US"/>
              </w:rPr>
            </w:pPr>
            <w:r>
              <w:rPr>
                <w:lang w:val="en-US"/>
              </w:rPr>
              <w:t>Throttle</w:t>
            </w:r>
          </w:p>
        </w:tc>
        <w:tc>
          <w:tcPr>
            <w:tcW w:w="1701" w:type="dxa"/>
            <w:vAlign w:val="center"/>
          </w:tcPr>
          <w:p w:rsidR="00C25CE9" w:rsidRDefault="00C25CE9" w:rsidP="00743423">
            <w:pPr>
              <w:rPr>
                <w:lang w:val="en-US"/>
              </w:rPr>
            </w:pPr>
            <w:r>
              <w:rPr>
                <w:lang w:val="en-US"/>
              </w:rPr>
              <w:t>-</w:t>
            </w:r>
          </w:p>
        </w:tc>
        <w:tc>
          <w:tcPr>
            <w:tcW w:w="1482" w:type="dxa"/>
            <w:vAlign w:val="center"/>
          </w:tcPr>
          <w:p w:rsidR="00C25CE9" w:rsidRDefault="00C25CE9" w:rsidP="00743423">
            <w:pPr>
              <w:rPr>
                <w:lang w:val="en-US"/>
              </w:rPr>
            </w:pPr>
            <w:r>
              <w:rPr>
                <w:lang w:val="en-US"/>
              </w:rPr>
              <w:t>-</w:t>
            </w:r>
          </w:p>
        </w:tc>
        <w:tc>
          <w:tcPr>
            <w:tcW w:w="1466" w:type="dxa"/>
            <w:vAlign w:val="center"/>
          </w:tcPr>
          <w:p w:rsidR="00C25CE9" w:rsidRDefault="00C25CE9" w:rsidP="00743423">
            <w:pPr>
              <w:rPr>
                <w:lang w:val="en-US"/>
              </w:rPr>
            </w:pPr>
            <w:r>
              <w:rPr>
                <w:lang w:val="en-US"/>
              </w:rPr>
              <w:t>0</w:t>
            </w:r>
          </w:p>
        </w:tc>
        <w:tc>
          <w:tcPr>
            <w:tcW w:w="1441" w:type="dxa"/>
            <w:vAlign w:val="center"/>
          </w:tcPr>
          <w:p w:rsidR="00C25CE9" w:rsidRDefault="00C25CE9" w:rsidP="00743423">
            <w:pPr>
              <w:rPr>
                <w:lang w:val="en-US"/>
              </w:rPr>
            </w:pPr>
            <w:r>
              <w:rPr>
                <w:lang w:val="en-US"/>
              </w:rPr>
              <w:t>100</w:t>
            </w:r>
          </w:p>
        </w:tc>
      </w:tr>
      <w:tr w:rsidR="00C25CE9" w:rsidRPr="004C6435" w:rsidTr="00743423">
        <w:tc>
          <w:tcPr>
            <w:tcW w:w="2972" w:type="dxa"/>
            <w:gridSpan w:val="3"/>
            <w:shd w:val="clear" w:color="auto" w:fill="BDD6EE" w:themeFill="accent1" w:themeFillTint="66"/>
            <w:vAlign w:val="center"/>
          </w:tcPr>
          <w:p w:rsidR="00C25CE9" w:rsidRDefault="00C25CE9" w:rsidP="00743423">
            <w:pPr>
              <w:rPr>
                <w:lang w:val="en-US"/>
              </w:rPr>
            </w:pPr>
            <w:r>
              <w:rPr>
                <w:lang w:val="en-US"/>
              </w:rPr>
              <w:t>α-β-γ-Filter</w:t>
            </w:r>
          </w:p>
        </w:tc>
        <w:tc>
          <w:tcPr>
            <w:tcW w:w="1701" w:type="dxa"/>
            <w:shd w:val="clear" w:color="auto" w:fill="auto"/>
            <w:vAlign w:val="center"/>
          </w:tcPr>
          <w:p w:rsidR="00C25CE9" w:rsidRDefault="00C25CE9" w:rsidP="00743423">
            <w:pPr>
              <w:rPr>
                <w:lang w:val="en-US"/>
              </w:rPr>
            </w:pPr>
            <w:r>
              <w:rPr>
                <w:lang w:val="en-US"/>
              </w:rPr>
              <w:t>*</w:t>
            </w:r>
          </w:p>
        </w:tc>
        <w:tc>
          <w:tcPr>
            <w:tcW w:w="1482" w:type="dxa"/>
            <w:shd w:val="clear" w:color="auto" w:fill="auto"/>
            <w:vAlign w:val="center"/>
          </w:tcPr>
          <w:p w:rsidR="00C25CE9" w:rsidRDefault="00C25CE9" w:rsidP="00743423">
            <w:pPr>
              <w:rPr>
                <w:lang w:val="en-US"/>
              </w:rPr>
            </w:pPr>
            <w:r>
              <w:rPr>
                <w:lang w:val="en-US"/>
              </w:rPr>
              <w:t>*</w:t>
            </w:r>
          </w:p>
        </w:tc>
        <w:tc>
          <w:tcPr>
            <w:tcW w:w="1466" w:type="dxa"/>
            <w:vAlign w:val="center"/>
          </w:tcPr>
          <w:p w:rsidR="00C25CE9" w:rsidRDefault="00C25CE9" w:rsidP="00743423">
            <w:pPr>
              <w:rPr>
                <w:lang w:val="en-US"/>
              </w:rPr>
            </w:pPr>
            <w:r>
              <w:rPr>
                <w:lang w:val="en-US"/>
              </w:rPr>
              <w:t>-180</w:t>
            </w:r>
          </w:p>
        </w:tc>
        <w:tc>
          <w:tcPr>
            <w:tcW w:w="1441" w:type="dxa"/>
            <w:vAlign w:val="center"/>
          </w:tcPr>
          <w:p w:rsidR="00C25CE9" w:rsidRDefault="00C25CE9" w:rsidP="00743423">
            <w:pPr>
              <w:rPr>
                <w:lang w:val="en-US"/>
              </w:rPr>
            </w:pPr>
            <w:r>
              <w:rPr>
                <w:lang w:val="en-US"/>
              </w:rPr>
              <w:t>+180</w:t>
            </w:r>
          </w:p>
        </w:tc>
      </w:tr>
      <w:tr w:rsidR="00C25CE9" w:rsidRPr="004C6435" w:rsidTr="00743423">
        <w:tc>
          <w:tcPr>
            <w:tcW w:w="988" w:type="dxa"/>
            <w:vMerge w:val="restart"/>
            <w:shd w:val="clear" w:color="auto" w:fill="BDD6EE" w:themeFill="accent1" w:themeFillTint="66"/>
            <w:vAlign w:val="center"/>
          </w:tcPr>
          <w:p w:rsidR="00C25CE9" w:rsidRDefault="00C25CE9" w:rsidP="00743423">
            <w:pPr>
              <w:rPr>
                <w:lang w:val="en-US"/>
              </w:rPr>
            </w:pPr>
            <w:r>
              <w:rPr>
                <w:lang w:val="en-US"/>
              </w:rPr>
              <w:t>PIDs</w:t>
            </w:r>
          </w:p>
        </w:tc>
        <w:tc>
          <w:tcPr>
            <w:tcW w:w="1195" w:type="dxa"/>
            <w:vMerge w:val="restart"/>
            <w:shd w:val="clear" w:color="auto" w:fill="DEEAF6" w:themeFill="accent1" w:themeFillTint="33"/>
            <w:vAlign w:val="center"/>
          </w:tcPr>
          <w:p w:rsidR="00C25CE9" w:rsidRDefault="00C25CE9" w:rsidP="00743423">
            <w:pPr>
              <w:rPr>
                <w:lang w:val="en-US"/>
              </w:rPr>
            </w:pPr>
            <w:r>
              <w:rPr>
                <w:lang w:val="en-US"/>
              </w:rPr>
              <w:t>Pitch</w:t>
            </w:r>
          </w:p>
        </w:tc>
        <w:tc>
          <w:tcPr>
            <w:tcW w:w="789" w:type="dxa"/>
            <w:shd w:val="clear" w:color="auto" w:fill="DEEAF6" w:themeFill="accent1" w:themeFillTint="33"/>
            <w:vAlign w:val="center"/>
          </w:tcPr>
          <w:p w:rsidR="00C25CE9" w:rsidRDefault="00C25CE9" w:rsidP="00743423">
            <w:pPr>
              <w:rPr>
                <w:lang w:val="en-US"/>
              </w:rPr>
            </w:pPr>
            <w:r>
              <w:rPr>
                <w:lang w:val="en-US"/>
              </w:rPr>
              <w:t>Filter</w:t>
            </w:r>
          </w:p>
        </w:tc>
        <w:tc>
          <w:tcPr>
            <w:tcW w:w="1701" w:type="dxa"/>
            <w:shd w:val="clear" w:color="auto" w:fill="auto"/>
            <w:vAlign w:val="center"/>
          </w:tcPr>
          <w:p w:rsidR="00C25CE9" w:rsidRPr="008B2A3B" w:rsidRDefault="00C25CE9" w:rsidP="00743423">
            <w:pPr>
              <w:rPr>
                <w:lang w:val="en-US"/>
              </w:rPr>
            </w:pPr>
            <w:r w:rsidRPr="008B2A3B">
              <w:rPr>
                <w:lang w:val="en-US"/>
              </w:rPr>
              <w:t>-180</w:t>
            </w:r>
          </w:p>
        </w:tc>
        <w:tc>
          <w:tcPr>
            <w:tcW w:w="1482" w:type="dxa"/>
            <w:shd w:val="clear" w:color="auto" w:fill="auto"/>
            <w:vAlign w:val="center"/>
          </w:tcPr>
          <w:p w:rsidR="00C25CE9" w:rsidRPr="008B2A3B" w:rsidRDefault="00C25CE9" w:rsidP="00743423">
            <w:pPr>
              <w:rPr>
                <w:lang w:val="en-US"/>
              </w:rPr>
            </w:pPr>
            <w:r w:rsidRPr="008B2A3B">
              <w:rPr>
                <w:lang w:val="en-US"/>
              </w:rPr>
              <w:t>+180</w:t>
            </w:r>
          </w:p>
        </w:tc>
        <w:tc>
          <w:tcPr>
            <w:tcW w:w="1466" w:type="dxa"/>
            <w:vMerge w:val="restart"/>
            <w:shd w:val="clear" w:color="auto" w:fill="auto"/>
            <w:vAlign w:val="center"/>
          </w:tcPr>
          <w:p w:rsidR="00C25CE9" w:rsidRDefault="00C25CE9" w:rsidP="00743423">
            <w:pPr>
              <w:rPr>
                <w:lang w:val="en-US"/>
              </w:rPr>
            </w:pPr>
            <w:r>
              <w:rPr>
                <w:lang w:val="en-US"/>
              </w:rPr>
              <w:t>**</w:t>
            </w:r>
          </w:p>
        </w:tc>
        <w:tc>
          <w:tcPr>
            <w:tcW w:w="1441" w:type="dxa"/>
            <w:vMerge w:val="restart"/>
            <w:shd w:val="clear" w:color="auto" w:fill="auto"/>
            <w:vAlign w:val="center"/>
          </w:tcPr>
          <w:p w:rsidR="00C25CE9" w:rsidRDefault="00C25CE9" w:rsidP="00743423">
            <w:pPr>
              <w:rPr>
                <w:lang w:val="en-US"/>
              </w:rPr>
            </w:pPr>
            <w:r>
              <w:rPr>
                <w:lang w:val="en-US"/>
              </w:rPr>
              <w:t>**</w:t>
            </w:r>
          </w:p>
        </w:tc>
      </w:tr>
      <w:tr w:rsidR="00C25CE9" w:rsidRPr="004C6435" w:rsidTr="00743423">
        <w:tc>
          <w:tcPr>
            <w:tcW w:w="988" w:type="dxa"/>
            <w:vMerge/>
            <w:shd w:val="clear" w:color="auto" w:fill="BDD6EE" w:themeFill="accent1" w:themeFillTint="66"/>
            <w:vAlign w:val="center"/>
          </w:tcPr>
          <w:p w:rsidR="00C25CE9" w:rsidRDefault="00C25CE9" w:rsidP="00743423">
            <w:pPr>
              <w:rPr>
                <w:lang w:val="en-US"/>
              </w:rPr>
            </w:pPr>
          </w:p>
        </w:tc>
        <w:tc>
          <w:tcPr>
            <w:tcW w:w="1195" w:type="dxa"/>
            <w:vMerge/>
            <w:shd w:val="clear" w:color="auto" w:fill="DEEAF6" w:themeFill="accent1" w:themeFillTint="33"/>
            <w:vAlign w:val="center"/>
          </w:tcPr>
          <w:p w:rsidR="00C25CE9" w:rsidRDefault="00C25CE9" w:rsidP="00743423">
            <w:pPr>
              <w:rPr>
                <w:lang w:val="en-US"/>
              </w:rPr>
            </w:pPr>
          </w:p>
        </w:tc>
        <w:tc>
          <w:tcPr>
            <w:tcW w:w="789" w:type="dxa"/>
            <w:shd w:val="clear" w:color="auto" w:fill="DEEAF6" w:themeFill="accent1" w:themeFillTint="33"/>
            <w:vAlign w:val="center"/>
          </w:tcPr>
          <w:p w:rsidR="00C25CE9" w:rsidRDefault="00C25CE9" w:rsidP="00743423">
            <w:pPr>
              <w:rPr>
                <w:lang w:val="en-US"/>
              </w:rPr>
            </w:pPr>
            <w:proofErr w:type="spellStart"/>
            <w:r>
              <w:rPr>
                <w:lang w:val="en-US"/>
              </w:rPr>
              <w:t>Rc</w:t>
            </w:r>
            <w:proofErr w:type="spellEnd"/>
          </w:p>
        </w:tc>
        <w:tc>
          <w:tcPr>
            <w:tcW w:w="1701" w:type="dxa"/>
            <w:vAlign w:val="center"/>
          </w:tcPr>
          <w:p w:rsidR="00C25CE9" w:rsidRDefault="00C25CE9" w:rsidP="00743423">
            <w:pPr>
              <w:rPr>
                <w:lang w:val="en-US"/>
              </w:rPr>
            </w:pPr>
            <w:r>
              <w:rPr>
                <w:lang w:val="en-US"/>
              </w:rPr>
              <w:t>-90</w:t>
            </w:r>
          </w:p>
        </w:tc>
        <w:tc>
          <w:tcPr>
            <w:tcW w:w="1482" w:type="dxa"/>
            <w:vAlign w:val="center"/>
          </w:tcPr>
          <w:p w:rsidR="00C25CE9" w:rsidRDefault="00C25CE9" w:rsidP="00743423">
            <w:pPr>
              <w:rPr>
                <w:lang w:val="en-US"/>
              </w:rPr>
            </w:pPr>
            <w:r>
              <w:rPr>
                <w:lang w:val="en-US"/>
              </w:rPr>
              <w:t>+90</w:t>
            </w:r>
          </w:p>
        </w:tc>
        <w:tc>
          <w:tcPr>
            <w:tcW w:w="1466" w:type="dxa"/>
            <w:vMerge/>
            <w:shd w:val="clear" w:color="auto" w:fill="auto"/>
            <w:vAlign w:val="center"/>
          </w:tcPr>
          <w:p w:rsidR="00C25CE9" w:rsidRDefault="00C25CE9" w:rsidP="00743423">
            <w:pPr>
              <w:rPr>
                <w:lang w:val="en-US"/>
              </w:rPr>
            </w:pPr>
          </w:p>
        </w:tc>
        <w:tc>
          <w:tcPr>
            <w:tcW w:w="1441" w:type="dxa"/>
            <w:vMerge/>
            <w:shd w:val="clear" w:color="auto" w:fill="auto"/>
            <w:vAlign w:val="center"/>
          </w:tcPr>
          <w:p w:rsidR="00C25CE9" w:rsidRDefault="00C25CE9" w:rsidP="00743423">
            <w:pPr>
              <w:rPr>
                <w:lang w:val="en-US"/>
              </w:rPr>
            </w:pPr>
          </w:p>
        </w:tc>
      </w:tr>
      <w:tr w:rsidR="00C25CE9" w:rsidRPr="004C6435" w:rsidTr="00743423">
        <w:tc>
          <w:tcPr>
            <w:tcW w:w="988" w:type="dxa"/>
            <w:vMerge/>
            <w:shd w:val="clear" w:color="auto" w:fill="BDD6EE" w:themeFill="accent1" w:themeFillTint="66"/>
            <w:vAlign w:val="center"/>
          </w:tcPr>
          <w:p w:rsidR="00C25CE9" w:rsidRDefault="00C25CE9" w:rsidP="00743423">
            <w:pPr>
              <w:rPr>
                <w:lang w:val="en-US"/>
              </w:rPr>
            </w:pPr>
          </w:p>
        </w:tc>
        <w:tc>
          <w:tcPr>
            <w:tcW w:w="1195" w:type="dxa"/>
            <w:vMerge w:val="restart"/>
            <w:shd w:val="clear" w:color="auto" w:fill="DEEAF6" w:themeFill="accent1" w:themeFillTint="33"/>
            <w:vAlign w:val="center"/>
          </w:tcPr>
          <w:p w:rsidR="00C25CE9" w:rsidRDefault="00C25CE9" w:rsidP="00743423">
            <w:pPr>
              <w:rPr>
                <w:lang w:val="en-US"/>
              </w:rPr>
            </w:pPr>
            <w:r>
              <w:rPr>
                <w:lang w:val="en-US"/>
              </w:rPr>
              <w:t>Roll &amp; Yaw</w:t>
            </w:r>
          </w:p>
        </w:tc>
        <w:tc>
          <w:tcPr>
            <w:tcW w:w="789" w:type="dxa"/>
            <w:shd w:val="clear" w:color="auto" w:fill="DEEAF6" w:themeFill="accent1" w:themeFillTint="33"/>
            <w:vAlign w:val="center"/>
          </w:tcPr>
          <w:p w:rsidR="00C25CE9" w:rsidRDefault="00C25CE9" w:rsidP="00743423">
            <w:pPr>
              <w:rPr>
                <w:lang w:val="en-US"/>
              </w:rPr>
            </w:pPr>
            <w:r>
              <w:rPr>
                <w:lang w:val="en-US"/>
              </w:rPr>
              <w:t>Filter</w:t>
            </w:r>
          </w:p>
        </w:tc>
        <w:tc>
          <w:tcPr>
            <w:tcW w:w="1701" w:type="dxa"/>
            <w:vAlign w:val="center"/>
          </w:tcPr>
          <w:p w:rsidR="00C25CE9" w:rsidRDefault="00C25CE9" w:rsidP="00743423">
            <w:pPr>
              <w:rPr>
                <w:lang w:val="en-US"/>
              </w:rPr>
            </w:pPr>
            <w:r>
              <w:rPr>
                <w:lang w:val="en-US"/>
              </w:rPr>
              <w:t>-180</w:t>
            </w:r>
          </w:p>
        </w:tc>
        <w:tc>
          <w:tcPr>
            <w:tcW w:w="1482" w:type="dxa"/>
            <w:vAlign w:val="center"/>
          </w:tcPr>
          <w:p w:rsidR="00C25CE9" w:rsidRDefault="00C25CE9" w:rsidP="00743423">
            <w:pPr>
              <w:rPr>
                <w:lang w:val="en-US"/>
              </w:rPr>
            </w:pPr>
            <w:r>
              <w:rPr>
                <w:lang w:val="en-US"/>
              </w:rPr>
              <w:t>+180</w:t>
            </w:r>
          </w:p>
        </w:tc>
        <w:tc>
          <w:tcPr>
            <w:tcW w:w="1466" w:type="dxa"/>
            <w:vMerge w:val="restart"/>
            <w:shd w:val="clear" w:color="auto" w:fill="auto"/>
            <w:vAlign w:val="center"/>
          </w:tcPr>
          <w:p w:rsidR="00C25CE9" w:rsidRDefault="00C25CE9" w:rsidP="00743423">
            <w:pPr>
              <w:rPr>
                <w:lang w:val="en-US"/>
              </w:rPr>
            </w:pPr>
            <w:r>
              <w:rPr>
                <w:lang w:val="en-US"/>
              </w:rPr>
              <w:t>**</w:t>
            </w:r>
          </w:p>
        </w:tc>
        <w:tc>
          <w:tcPr>
            <w:tcW w:w="1441" w:type="dxa"/>
            <w:vMerge w:val="restart"/>
            <w:shd w:val="clear" w:color="auto" w:fill="auto"/>
            <w:vAlign w:val="center"/>
          </w:tcPr>
          <w:p w:rsidR="00C25CE9" w:rsidRDefault="00C25CE9" w:rsidP="00743423">
            <w:pPr>
              <w:rPr>
                <w:lang w:val="en-US"/>
              </w:rPr>
            </w:pPr>
            <w:r>
              <w:rPr>
                <w:lang w:val="en-US"/>
              </w:rPr>
              <w:t>**</w:t>
            </w:r>
          </w:p>
        </w:tc>
      </w:tr>
      <w:tr w:rsidR="00C25CE9" w:rsidRPr="004C6435" w:rsidTr="00743423">
        <w:tc>
          <w:tcPr>
            <w:tcW w:w="988" w:type="dxa"/>
            <w:vMerge/>
            <w:shd w:val="clear" w:color="auto" w:fill="BDD6EE" w:themeFill="accent1" w:themeFillTint="66"/>
            <w:vAlign w:val="center"/>
          </w:tcPr>
          <w:p w:rsidR="00C25CE9" w:rsidRDefault="00C25CE9" w:rsidP="00743423">
            <w:pPr>
              <w:rPr>
                <w:lang w:val="en-US"/>
              </w:rPr>
            </w:pPr>
          </w:p>
        </w:tc>
        <w:tc>
          <w:tcPr>
            <w:tcW w:w="1195" w:type="dxa"/>
            <w:vMerge/>
            <w:shd w:val="clear" w:color="auto" w:fill="DEEAF6" w:themeFill="accent1" w:themeFillTint="33"/>
            <w:vAlign w:val="center"/>
          </w:tcPr>
          <w:p w:rsidR="00C25CE9" w:rsidRDefault="00C25CE9" w:rsidP="00743423">
            <w:pPr>
              <w:rPr>
                <w:lang w:val="en-US"/>
              </w:rPr>
            </w:pPr>
          </w:p>
        </w:tc>
        <w:tc>
          <w:tcPr>
            <w:tcW w:w="789" w:type="dxa"/>
            <w:shd w:val="clear" w:color="auto" w:fill="DEEAF6" w:themeFill="accent1" w:themeFillTint="33"/>
            <w:vAlign w:val="center"/>
          </w:tcPr>
          <w:p w:rsidR="00C25CE9" w:rsidRDefault="00C25CE9" w:rsidP="00743423">
            <w:pPr>
              <w:rPr>
                <w:lang w:val="en-US"/>
              </w:rPr>
            </w:pPr>
            <w:proofErr w:type="spellStart"/>
            <w:r>
              <w:rPr>
                <w:lang w:val="en-US"/>
              </w:rPr>
              <w:t>Rc</w:t>
            </w:r>
            <w:proofErr w:type="spellEnd"/>
          </w:p>
        </w:tc>
        <w:tc>
          <w:tcPr>
            <w:tcW w:w="1701" w:type="dxa"/>
            <w:vAlign w:val="center"/>
          </w:tcPr>
          <w:p w:rsidR="00C25CE9" w:rsidRDefault="00C25CE9" w:rsidP="00743423">
            <w:pPr>
              <w:rPr>
                <w:lang w:val="en-US"/>
              </w:rPr>
            </w:pPr>
            <w:r>
              <w:rPr>
                <w:lang w:val="en-US"/>
              </w:rPr>
              <w:t>-180</w:t>
            </w:r>
          </w:p>
        </w:tc>
        <w:tc>
          <w:tcPr>
            <w:tcW w:w="1482" w:type="dxa"/>
            <w:vAlign w:val="center"/>
          </w:tcPr>
          <w:p w:rsidR="00C25CE9" w:rsidRDefault="00C25CE9" w:rsidP="00743423">
            <w:pPr>
              <w:rPr>
                <w:lang w:val="en-US"/>
              </w:rPr>
            </w:pPr>
            <w:r>
              <w:rPr>
                <w:lang w:val="en-US"/>
              </w:rPr>
              <w:t>+180</w:t>
            </w:r>
          </w:p>
        </w:tc>
        <w:tc>
          <w:tcPr>
            <w:tcW w:w="1466" w:type="dxa"/>
            <w:vMerge/>
            <w:shd w:val="clear" w:color="auto" w:fill="auto"/>
            <w:vAlign w:val="center"/>
          </w:tcPr>
          <w:p w:rsidR="00C25CE9" w:rsidRDefault="00C25CE9" w:rsidP="00743423">
            <w:pPr>
              <w:rPr>
                <w:lang w:val="en-US"/>
              </w:rPr>
            </w:pPr>
          </w:p>
        </w:tc>
        <w:tc>
          <w:tcPr>
            <w:tcW w:w="1441" w:type="dxa"/>
            <w:vMerge/>
            <w:shd w:val="clear" w:color="auto" w:fill="auto"/>
            <w:vAlign w:val="center"/>
          </w:tcPr>
          <w:p w:rsidR="00C25CE9" w:rsidRDefault="00C25CE9" w:rsidP="00743423">
            <w:pPr>
              <w:rPr>
                <w:lang w:val="en-US"/>
              </w:rPr>
            </w:pPr>
          </w:p>
        </w:tc>
      </w:tr>
      <w:tr w:rsidR="00C25CE9" w:rsidRPr="004C6435" w:rsidTr="00743423">
        <w:tc>
          <w:tcPr>
            <w:tcW w:w="2972" w:type="dxa"/>
            <w:gridSpan w:val="3"/>
            <w:shd w:val="clear" w:color="auto" w:fill="BDD6EE" w:themeFill="accent1" w:themeFillTint="66"/>
            <w:vAlign w:val="center"/>
          </w:tcPr>
          <w:p w:rsidR="00C25CE9" w:rsidRDefault="00C25CE9" w:rsidP="00743423">
            <w:pPr>
              <w:rPr>
                <w:lang w:val="en-US"/>
              </w:rPr>
            </w:pPr>
            <w:proofErr w:type="spellStart"/>
            <w:r>
              <w:rPr>
                <w:lang w:val="en-US"/>
              </w:rPr>
              <w:t>MotorMapper</w:t>
            </w:r>
            <w:proofErr w:type="spellEnd"/>
          </w:p>
        </w:tc>
        <w:tc>
          <w:tcPr>
            <w:tcW w:w="1701" w:type="dxa"/>
            <w:shd w:val="clear" w:color="auto" w:fill="auto"/>
            <w:vAlign w:val="center"/>
          </w:tcPr>
          <w:p w:rsidR="00C25CE9" w:rsidRDefault="00C25CE9" w:rsidP="00743423">
            <w:pPr>
              <w:rPr>
                <w:lang w:val="en-US"/>
              </w:rPr>
            </w:pPr>
            <w:r>
              <w:rPr>
                <w:lang w:val="en-US"/>
              </w:rPr>
              <w:t>**</w:t>
            </w:r>
          </w:p>
        </w:tc>
        <w:tc>
          <w:tcPr>
            <w:tcW w:w="1482" w:type="dxa"/>
            <w:shd w:val="clear" w:color="auto" w:fill="auto"/>
            <w:vAlign w:val="center"/>
          </w:tcPr>
          <w:p w:rsidR="00C25CE9" w:rsidRDefault="00C25CE9" w:rsidP="00743423">
            <w:pPr>
              <w:rPr>
                <w:lang w:val="en-US"/>
              </w:rPr>
            </w:pPr>
            <w:r>
              <w:rPr>
                <w:lang w:val="en-US"/>
              </w:rPr>
              <w:t>**</w:t>
            </w:r>
          </w:p>
        </w:tc>
        <w:tc>
          <w:tcPr>
            <w:tcW w:w="1466" w:type="dxa"/>
            <w:vAlign w:val="center"/>
          </w:tcPr>
          <w:p w:rsidR="00C25CE9" w:rsidRDefault="00C25CE9" w:rsidP="00743423">
            <w:pPr>
              <w:rPr>
                <w:lang w:val="en-US"/>
              </w:rPr>
            </w:pPr>
            <w:r>
              <w:rPr>
                <w:lang w:val="en-US"/>
              </w:rPr>
              <w:t>0</w:t>
            </w:r>
          </w:p>
        </w:tc>
        <w:tc>
          <w:tcPr>
            <w:tcW w:w="1441" w:type="dxa"/>
            <w:vAlign w:val="center"/>
          </w:tcPr>
          <w:p w:rsidR="00C25CE9" w:rsidRDefault="00C25CE9" w:rsidP="00743423">
            <w:pPr>
              <w:rPr>
                <w:lang w:val="en-US"/>
              </w:rPr>
            </w:pPr>
            <w:r>
              <w:rPr>
                <w:lang w:val="en-US"/>
              </w:rPr>
              <w:t>100</w:t>
            </w:r>
          </w:p>
        </w:tc>
      </w:tr>
    </w:tbl>
    <w:p w:rsidR="00C25CE9" w:rsidRPr="00F20A05" w:rsidRDefault="00C25CE9" w:rsidP="00C25CE9">
      <w:pPr>
        <w:rPr>
          <w:lang w:val="en-US"/>
        </w:rPr>
      </w:pPr>
      <w:r>
        <w:rPr>
          <w:lang w:val="en-US"/>
        </w:rPr>
        <w:t xml:space="preserve">(Ref Table x “In- and </w:t>
      </w:r>
      <w:proofErr w:type="spellStart"/>
      <w:r>
        <w:rPr>
          <w:lang w:val="en-US"/>
        </w:rPr>
        <w:t>outputranges</w:t>
      </w:r>
      <w:proofErr w:type="spellEnd"/>
      <w:r>
        <w:rPr>
          <w:lang w:val="en-US"/>
        </w:rPr>
        <w:t xml:space="preserve"> of Components”)</w:t>
      </w:r>
    </w:p>
    <w:p w:rsidR="00C25CE9" w:rsidRDefault="00C25CE9" w:rsidP="00C25CE9">
      <w:pPr>
        <w:pStyle w:val="berschrift2"/>
        <w:rPr>
          <w:lang w:val="en-US"/>
        </w:rPr>
      </w:pPr>
      <w:r>
        <w:rPr>
          <w:lang w:val="en-US"/>
        </w:rPr>
        <w:t>PWM-Signals</w:t>
      </w:r>
    </w:p>
    <w:p w:rsidR="00C25CE9" w:rsidRDefault="00C25CE9" w:rsidP="00C25CE9">
      <w:pPr>
        <w:rPr>
          <w:lang w:val="en-US"/>
        </w:rPr>
      </w:pPr>
      <w:r>
        <w:rPr>
          <w:lang w:val="en-US"/>
        </w:rPr>
        <w:t>There are three important different PWM-Signals related to the xCopter project.</w:t>
      </w:r>
    </w:p>
    <w:p w:rsidR="00C25CE9" w:rsidRDefault="00C25CE9" w:rsidP="00C25CE9">
      <w:pPr>
        <w:rPr>
          <w:lang w:val="en-US"/>
        </w:rPr>
      </w:pPr>
      <w:r>
        <w:rPr>
          <w:lang w:val="en-US"/>
        </w:rPr>
        <w:lastRenderedPageBreak/>
        <w:t>The first is the common PWM-signal (</w:t>
      </w:r>
      <w:proofErr w:type="spellStart"/>
      <w:r>
        <w:rPr>
          <w:lang w:val="en-US"/>
        </w:rPr>
        <w:t>cPWM</w:t>
      </w:r>
      <w:proofErr w:type="spellEnd"/>
      <w:r>
        <w:rPr>
          <w:lang w:val="en-US"/>
        </w:rPr>
        <w:t xml:space="preserve">), its range is from 0.0% to 100.0%. It is possible to send a low (0.0%) or a high signal (100%). This signal is normally produced by the xCopter. The driver provides the functionality to send every step between 0 and 255. </w:t>
      </w:r>
    </w:p>
    <w:p w:rsidR="00C25CE9" w:rsidRDefault="00C25CE9" w:rsidP="00C25CE9">
      <w:pPr>
        <w:rPr>
          <w:lang w:val="en-US"/>
        </w:rPr>
      </w:pPr>
      <w:r>
        <w:rPr>
          <w:lang w:val="en-US"/>
        </w:rPr>
        <w:t>The second is a PWM-Signal usually used in model building (</w:t>
      </w:r>
      <w:proofErr w:type="spellStart"/>
      <w:r>
        <w:rPr>
          <w:lang w:val="en-US"/>
        </w:rPr>
        <w:t>mbPWM</w:t>
      </w:r>
      <w:proofErr w:type="spellEnd"/>
      <w:r>
        <w:rPr>
          <w:lang w:val="en-US"/>
        </w:rPr>
        <w:t>). Usually it’s running on a 50 kHz frequency (20ms period length). The range is from 1ms high signal to 2ms high signal. It is not possible to create a constant high or low signal.</w:t>
      </w:r>
    </w:p>
    <w:p w:rsidR="00C25CE9" w:rsidRPr="00CB45E7" w:rsidRDefault="00C25CE9" w:rsidP="00C25CE9">
      <w:pPr>
        <w:rPr>
          <w:lang w:val="en-US"/>
        </w:rPr>
      </w:pPr>
      <w:r>
        <w:rPr>
          <w:lang w:val="en-US"/>
        </w:rPr>
        <w:t xml:space="preserve">The third and maybe the most important is the one that was created for the xCopter application.  It was needed because the ESC’s require a </w:t>
      </w:r>
      <w:proofErr w:type="spellStart"/>
      <w:r>
        <w:rPr>
          <w:lang w:val="en-US"/>
        </w:rPr>
        <w:t>non high</w:t>
      </w:r>
      <w:proofErr w:type="spellEnd"/>
      <w:r>
        <w:rPr>
          <w:lang w:val="en-US"/>
        </w:rPr>
        <w:t xml:space="preserve">/low signal like the </w:t>
      </w:r>
      <w:proofErr w:type="spellStart"/>
      <w:r>
        <w:rPr>
          <w:lang w:val="en-US"/>
        </w:rPr>
        <w:t>mbPWM</w:t>
      </w:r>
      <w:proofErr w:type="spellEnd"/>
      <w:r>
        <w:rPr>
          <w:lang w:val="en-US"/>
        </w:rPr>
        <w:t xml:space="preserve"> and the </w:t>
      </w:r>
      <w:proofErr w:type="spellStart"/>
      <w:r>
        <w:rPr>
          <w:lang w:val="en-US"/>
        </w:rPr>
        <w:t>cPWM</w:t>
      </w:r>
      <w:proofErr w:type="spellEnd"/>
      <w:r>
        <w:rPr>
          <w:lang w:val="en-US"/>
        </w:rPr>
        <w:t xml:space="preserve"> doesn’t fulfill this requirement. It’s possible to emulate the </w:t>
      </w:r>
      <w:proofErr w:type="spellStart"/>
      <w:r>
        <w:rPr>
          <w:lang w:val="en-US"/>
        </w:rPr>
        <w:t>mbPWM</w:t>
      </w:r>
      <w:proofErr w:type="spellEnd"/>
      <w:r>
        <w:rPr>
          <w:lang w:val="en-US"/>
        </w:rPr>
        <w:t xml:space="preserve"> with the </w:t>
      </w:r>
      <w:proofErr w:type="spellStart"/>
      <w:r>
        <w:rPr>
          <w:lang w:val="en-US"/>
        </w:rPr>
        <w:t>cPWM</w:t>
      </w:r>
      <w:proofErr w:type="spellEnd"/>
      <w:r>
        <w:rPr>
          <w:lang w:val="en-US"/>
        </w:rPr>
        <w:t>, but this would decrease the resolution. For example the usable range that would be left over would be between 25 and 50. This would force the signal to stay between 1ms and 2ms. But this is not an acceptable resolution. But it is possible to calibrate the ESC’s so we made them working in a range from 8 to 218. Now the resolutions is fine enough and the ESC’s are working well.</w:t>
      </w:r>
    </w:p>
    <w:p w:rsidR="005927FD" w:rsidRPr="00C25CE9" w:rsidRDefault="00C25CE9">
      <w:pPr>
        <w:rPr>
          <w:lang w:val="en-US"/>
        </w:rPr>
      </w:pPr>
      <w:bookmarkStart w:id="0" w:name="_GoBack"/>
      <w:bookmarkEnd w:id="0"/>
    </w:p>
    <w:sectPr w:rsidR="005927FD" w:rsidRPr="00C25C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CE9"/>
    <w:rsid w:val="0028583C"/>
    <w:rsid w:val="004D72BE"/>
    <w:rsid w:val="007F3073"/>
    <w:rsid w:val="00AE6ACC"/>
    <w:rsid w:val="00B57A1A"/>
    <w:rsid w:val="00C25C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D3341-9EFC-4AD4-9580-45BA3D75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5CE9"/>
  </w:style>
  <w:style w:type="paragraph" w:styleId="berschrift2">
    <w:name w:val="heading 2"/>
    <w:basedOn w:val="Standard"/>
    <w:next w:val="Standard"/>
    <w:link w:val="berschrift2Zchn"/>
    <w:uiPriority w:val="9"/>
    <w:unhideWhenUsed/>
    <w:qFormat/>
    <w:rsid w:val="00C25C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25CE9"/>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C25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3315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2016-01-09T17:18:00Z</dcterms:created>
  <dcterms:modified xsi:type="dcterms:W3CDTF">2016-01-09T17:19:00Z</dcterms:modified>
</cp:coreProperties>
</file>