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00"/>
        <w:jc w:val="center"/>
      </w:pPr>
      <w:r>
        <w:rPr>
          <w:rFonts w:ascii="Times New Roman" w:hAnsi="Times New Roman" w:eastAsia="微软雅黑"/>
          <w:b/>
          <w:sz w:val="56"/>
        </w:rPr>
        <w:t>企业经营风险预警平台 · 技术设计哲学</w:t>
      </w:r>
    </w:p>
    <w:p>
      <w:pPr>
        <w:spacing w:after="360"/>
        <w:jc w:val="center"/>
      </w:pPr>
      <w:r>
        <w:rPr>
          <w:rFonts w:ascii="Times New Roman" w:hAnsi="Times New Roman" w:eastAsia="微软雅黑"/>
          <w:sz w:val="28"/>
        </w:rPr>
        <w:t>设计理念、机制规格与灵感来源</w:t>
      </w:r>
    </w:p>
    <w:p>
      <w:pPr>
        <w:spacing w:after="240"/>
        <w:jc w:val="center"/>
      </w:pPr>
      <w:r>
        <w:rPr>
          <w:rFonts w:ascii="Times New Roman" w:hAnsi="Times New Roman" w:eastAsia="微软雅黑"/>
          <w:sz w:val="24"/>
        </w:rPr>
        <w:t>Risk Warning Platform 项目</w:t>
        <w:br/>
        <w:t>2026 年 9 月</w:t>
      </w:r>
    </w:p>
    <w:p>
      <w:pPr>
        <w:spacing w:after="480"/>
        <w:jc w:val="center"/>
      </w:pPr>
      <w:r>
        <w:rPr>
          <w:rFonts w:ascii="Times New Roman" w:hAnsi="Times New Roman" w:eastAsia="楷体"/>
          <w:i/>
          <w:sz w:val="22"/>
        </w:rPr>
        <w:t>一个以 Agent 为核心、以证据为约束、以诚实边界为底线的</w:t>
        <w:br/>
        <w:t>企业经营风险预警系统</w:t>
      </w:r>
    </w:p>
    <w:p>
      <w:r>
        <w:br w:type="page"/>
      </w:r>
    </w:p>
    <w:p>
      <w:pPr>
        <w:pStyle w:val="Heading1"/>
      </w:pPr>
      <w:r>
        <w:t>前言</w:t>
      </w:r>
    </w:p>
    <w:p>
      <w:pPr>
        <w:pStyle w:val="Heading2"/>
      </w:pPr>
      <w:r>
        <w:t>文档定位</w:t>
      </w:r>
    </w:p>
    <w:p>
      <w:r>
        <w:rPr>
          <w:rFonts w:ascii="Times New Roman" w:hAnsi="Times New Roman" w:eastAsia="微软雅黑"/>
          <w:sz w:val="24"/>
        </w:rPr>
        <w:t>本文档是技术文档《骨架技术设计》《Agent 架构重构》《成本优化：对话压缩与缓存》《数据源接入方案》的综述性姊妹篇。上述文档描述"实现了什么"（接口契约、表结构、模块职责），本文档回答四个更进一步的问题：</w:t>
      </w:r>
    </w:p>
    <w:p>
      <w:pPr>
        <w:pStyle w:val="ListNumber"/>
      </w:pPr>
      <w:r>
        <w:rPr>
          <w:rFonts w:ascii="Times New Roman" w:hAnsi="Times New Roman" w:eastAsia="微软雅黑"/>
          <w:b/>
          <w:sz w:val="24"/>
        </w:rPr>
        <w:t>为什么这样设计</w:t>
      </w:r>
      <w:r>
        <w:rPr>
          <w:rFonts w:ascii="Times New Roman" w:hAnsi="Times New Roman" w:eastAsia="微软雅黑"/>
          <w:sz w:val="24"/>
        </w:rPr>
        <w:t>——每条设计原则的形式化定义、它所解决的约束、以及被拒绝的替代方案；</w:t>
      </w:r>
    </w:p>
    <w:p>
      <w:pPr>
        <w:pStyle w:val="ListNumber"/>
      </w:pPr>
      <w:r>
        <w:rPr>
          <w:rFonts w:ascii="Times New Roman" w:hAnsi="Times New Roman" w:eastAsia="微软雅黑"/>
          <w:b/>
          <w:sz w:val="24"/>
        </w:rPr>
        <w:t>机制如何保证正确性</w:t>
      </w:r>
      <w:r>
        <w:rPr>
          <w:rFonts w:ascii="Times New Roman" w:hAnsi="Times New Roman" w:eastAsia="微软雅黑"/>
          <w:sz w:val="24"/>
        </w:rPr>
        <w:t>——算法伪代码、不变式（invariant）、状态机与失效恢复路径；</w:t>
      </w:r>
    </w:p>
    <w:p>
      <w:pPr>
        <w:pStyle w:val="ListNumber"/>
      </w:pPr>
      <w:r>
        <w:rPr>
          <w:rFonts w:ascii="Times New Roman" w:hAnsi="Times New Roman" w:eastAsia="微软雅黑"/>
          <w:b/>
          <w:sz w:val="24"/>
        </w:rPr>
        <w:t>如何验证</w:t>
      </w:r>
      <w:r>
        <w:rPr>
          <w:rFonts w:ascii="Times New Roman" w:hAnsi="Times New Roman" w:eastAsia="微软雅黑"/>
          <w:sz w:val="24"/>
        </w:rPr>
        <w:t>——可复现的量化指标（缓存命中率、token 消耗、接口可用率、打包体积等）；</w:t>
      </w:r>
    </w:p>
    <w:p>
      <w:pPr>
        <w:pStyle w:val="ListNumber"/>
      </w:pPr>
      <w:r>
        <w:rPr>
          <w:rFonts w:ascii="Times New Roman" w:hAnsi="Times New Roman" w:eastAsia="微软雅黑"/>
          <w:b/>
          <w:sz w:val="24"/>
        </w:rPr>
        <w:t>借鉴了谁、哪些部分刻意没有照搬</w:t>
      </w:r>
      <w:r>
        <w:rPr>
          <w:rFonts w:ascii="Times New Roman" w:hAnsi="Times New Roman" w:eastAsia="微软雅黑"/>
          <w:sz w:val="24"/>
        </w:rPr>
        <w:t>——逐项对应到具体工程来源（见第三章）。</w:t>
      </w:r>
    </w:p>
    <w:p>
      <w:r>
        <w:rPr>
          <w:rFonts w:ascii="Times New Roman" w:hAnsi="Times New Roman" w:eastAsia="微软雅黑"/>
          <w:sz w:val="24"/>
        </w:rPr>
        <w:t>目标读者：熟悉 LLM 应用工程与后端架构的开发者、从事金融风控智能化的研究者、参与创新创业竞赛的评审与同行。</w:t>
      </w:r>
    </w:p>
    <w:p>
      <w:pPr>
        <w:pStyle w:val="Heading2"/>
      </w:pPr>
      <w:r>
        <w:t>术语约定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术语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定义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实现位置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Agent Loop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模型与工具之间的迭代循环：模型决策 → 工具执行 → 结果回注 → 再决策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app/agent/loop.py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Tool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具备 JSON Schema 参数契约与处理函数的可调用能力单元，分只读与动作两类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app/agent/tools.py:ToolRegistry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Compaction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上下文压缩：将较早消息折叠为结构化摘要，使上下文体积恒定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app/agent/context.py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Prefix Cache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提供方按请求 token 序列前缀建立的 KV Cache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app/llm/client.py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Data Status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维度级数据采集状态：</w:t>
            </w:r>
            <w:r>
              <w:rPr>
                <w:rFonts w:ascii="Consolas" w:hAnsi="Consolas" w:eastAsia="Consolas"/>
                <w:sz w:val="21"/>
              </w:rPr>
              <w:t>ok</w:t>
            </w:r>
            <w:r>
              <w:rPr>
                <w:rFonts w:ascii="Times New Roman" w:hAnsi="Times New Roman" w:eastAsia="微软雅黑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21"/>
              </w:rPr>
              <w:t>empty</w:t>
            </w:r>
            <w:r>
              <w:rPr>
                <w:rFonts w:ascii="Times New Roman" w:hAnsi="Times New Roman" w:eastAsia="微软雅黑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21"/>
              </w:rPr>
              <w:t>never</w:t>
            </w:r>
            <w:r>
              <w:rPr>
                <w:rFonts w:ascii="Times New Roman" w:hAnsi="Times New Roman" w:eastAsia="微软雅黑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21"/>
              </w:rPr>
              <w:t>error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Enterprise.data_status_json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Preset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Agent 预设：提示词补充 + 工具白名单 + 技能白名单 + 模型覆盖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app/services/plugins.py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SSE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Server-Sent Events，单向流式事件通道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app/api/chat.py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Approval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动作工具的授权挂起机制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app/agent/approvals.py</w:t>
            </w:r>
          </w:p>
        </w:tc>
      </w:tr>
    </w:tbl>
    <w:p/>
    <w:p>
      <w:pPr>
        <w:pStyle w:val="Heading1"/>
      </w:pPr>
      <w:r>
        <w:t>一、问题形式化</w:t>
      </w:r>
    </w:p>
    <w:p>
      <w:pPr>
        <w:pStyle w:val="Heading2"/>
      </w:pPr>
      <w:r>
        <w:t>1.1 传统范式的隐含假设</w:t>
      </w:r>
    </w:p>
    <w:p>
      <w:r>
        <w:rPr>
          <w:rFonts w:ascii="Times New Roman" w:hAnsi="Times New Roman" w:eastAsia="微软雅黑"/>
          <w:sz w:val="24"/>
        </w:rPr>
        <w:t>传统企业风险评估建立在四条隐含假设之上：</w:t>
      </w:r>
    </w:p>
    <w:p>
      <w:pPr>
        <w:pStyle w:val="ListBullet"/>
      </w:pPr>
      <w:r>
        <w:rPr>
          <w:rFonts w:ascii="Times New Roman" w:hAnsi="Times New Roman" w:eastAsia="微软雅黑"/>
          <w:b/>
          <w:sz w:val="24"/>
        </w:rPr>
        <w:t>A1（结构化）</w:t>
      </w:r>
      <w:r>
        <w:rPr>
          <w:rFonts w:ascii="Times New Roman" w:hAnsi="Times New Roman" w:eastAsia="微软雅黑"/>
          <w:sz w:val="24"/>
        </w:rPr>
        <w:t>：风险信号主要存在于低频、定周期的结构化数据（季报、年报、评分卡字段）中；</w:t>
      </w:r>
    </w:p>
    <w:p>
      <w:pPr>
        <w:pStyle w:val="ListBullet"/>
      </w:pPr>
      <w:r>
        <w:rPr>
          <w:rFonts w:ascii="Times New Roman" w:hAnsi="Times New Roman" w:eastAsia="微软雅黑"/>
          <w:b/>
          <w:sz w:val="24"/>
        </w:rPr>
        <w:t>A2（可穷尽）</w:t>
      </w:r>
      <w:r>
        <w:rPr>
          <w:rFonts w:ascii="Times New Roman" w:hAnsi="Times New Roman" w:eastAsia="微软雅黑"/>
          <w:sz w:val="24"/>
        </w:rPr>
        <w:t>：投入足够人力即可完成信息采集，不存在"采集不到"的状态；</w:t>
      </w:r>
    </w:p>
    <w:p>
      <w:pPr>
        <w:pStyle w:val="ListBullet"/>
      </w:pPr>
      <w:r>
        <w:rPr>
          <w:rFonts w:ascii="Times New Roman" w:hAnsi="Times New Roman" w:eastAsia="微软雅黑"/>
          <w:b/>
          <w:sz w:val="24"/>
        </w:rPr>
        <w:t>A3（分数即结论）</w:t>
      </w:r>
      <w:r>
        <w:rPr>
          <w:rFonts w:ascii="Times New Roman" w:hAnsi="Times New Roman" w:eastAsia="微软雅黑"/>
          <w:sz w:val="24"/>
        </w:rPr>
        <w:t>：一个 0～100 分与一个 AAA～C 评级足以表达风险全貌，推理过程无需外化；</w:t>
      </w:r>
    </w:p>
    <w:p>
      <w:pPr>
        <w:pStyle w:val="ListBullet"/>
      </w:pPr>
      <w:r>
        <w:rPr>
          <w:rFonts w:ascii="Times New Roman" w:hAnsi="Times New Roman" w:eastAsia="微软雅黑"/>
          <w:b/>
          <w:sz w:val="24"/>
        </w:rPr>
        <w:t>A4（事后确认）</w:t>
      </w:r>
      <w:r>
        <w:rPr>
          <w:rFonts w:ascii="Times New Roman" w:hAnsi="Times New Roman" w:eastAsia="微软雅黑"/>
          <w:sz w:val="24"/>
        </w:rPr>
        <w:t>：风险在公开暴露后才进入评估视野。</w:t>
      </w:r>
    </w:p>
    <w:p>
      <w:r>
        <w:rPr>
          <w:rFonts w:ascii="Times New Roman" w:hAnsi="Times New Roman" w:eastAsia="微软雅黑"/>
          <w:sz w:val="24"/>
        </w:rPr>
        <w:t>A2 与 A3 共同导致一个工程后果：系统对"数据缺失"缺乏表达能力，只能以默认值填充——而这恰恰是风险判断中最危险的一类静默错误。</w:t>
      </w:r>
    </w:p>
    <w:p>
      <w:pPr>
        <w:pStyle w:val="Heading2"/>
      </w:pPr>
      <w:r>
        <w:t>1.2 新约束条件</w:t>
      </w:r>
    </w:p>
    <w:p>
      <w:r>
        <w:rPr>
          <w:rFonts w:ascii="Times New Roman" w:hAnsi="Times New Roman" w:eastAsia="微软雅黑"/>
          <w:sz w:val="24"/>
        </w:rPr>
        <w:t>多模态大模型与公开数据生态的成熟，引入了六条新的硬约束：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编号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约束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工程含义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C1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非结构化信息可读但昂贵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文本/图像/表格可被模型理解，但每次理解都消耗 token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C2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数据源不稳定且不可穷尽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免费接口存在失败与限流，必须显式建模"无数据"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C3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模型输出不可完全信任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存在幻觉，需以规则、证据与置信度约束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C4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结论必须可追溯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金融场景要求证据来源、时间与引用可核验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C5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成本与延迟有上限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长上下文、多轮工具调用会显著放大费用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C6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交付环境不可假设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需在普通 Windows 单机上独立运行，无云端运维</w:t>
            </w:r>
          </w:p>
        </w:tc>
      </w:tr>
    </w:tbl>
    <w:p/>
    <w:p>
      <w:pPr>
        <w:pStyle w:val="Heading2"/>
      </w:pPr>
      <w:r>
        <w:t>1.3 设计目标</w:t>
      </w:r>
    </w:p>
    <w:p>
      <w:r>
        <w:rPr>
          <w:rFonts w:ascii="Times New Roman" w:hAnsi="Times New Roman" w:eastAsia="微软雅黑"/>
          <w:sz w:val="24"/>
        </w:rPr>
        <w:t>在上述约束下，系统必须同时满足四个目标：</w:t>
      </w:r>
    </w:p>
    <w:p>
      <w:pPr>
        <w:pStyle w:val="ListBullet"/>
      </w:pPr>
      <w:r>
        <w:rPr>
          <w:rFonts w:ascii="Times New Roman" w:hAnsi="Times New Roman" w:eastAsia="微软雅黑"/>
          <w:b/>
          <w:sz w:val="24"/>
        </w:rPr>
        <w:t>O1 正确性优先于覆盖率</w:t>
      </w:r>
      <w:r>
        <w:rPr>
          <w:rFonts w:ascii="Times New Roman" w:hAnsi="Times New Roman" w:eastAsia="微软雅黑"/>
          <w:sz w:val="24"/>
        </w:rPr>
        <w:t>：宁可输出"数据不足"，不输出伪确定结论；</w:t>
      </w:r>
    </w:p>
    <w:p>
      <w:pPr>
        <w:pStyle w:val="ListBullet"/>
      </w:pPr>
      <w:r>
        <w:rPr>
          <w:rFonts w:ascii="Times New Roman" w:hAnsi="Times New Roman" w:eastAsia="微软雅黑"/>
          <w:b/>
          <w:sz w:val="24"/>
        </w:rPr>
        <w:t>O2 可追溯性</w:t>
      </w:r>
      <w:r>
        <w:rPr>
          <w:rFonts w:ascii="Times New Roman" w:hAnsi="Times New Roman" w:eastAsia="微软雅黑"/>
          <w:sz w:val="24"/>
        </w:rPr>
        <w:t>：任一结论都能定位到证据及其来源与时间；</w:t>
      </w:r>
    </w:p>
    <w:p>
      <w:pPr>
        <w:pStyle w:val="ListBullet"/>
      </w:pPr>
      <w:r>
        <w:rPr>
          <w:rFonts w:ascii="Times New Roman" w:hAnsi="Times New Roman" w:eastAsia="微软雅黑"/>
          <w:b/>
          <w:sz w:val="24"/>
        </w:rPr>
        <w:t>O3 成本可预测</w:t>
      </w:r>
      <w:r>
        <w:rPr>
          <w:rFonts w:ascii="Times New Roman" w:hAnsi="Times New Roman" w:eastAsia="微软雅黑"/>
          <w:sz w:val="24"/>
        </w:rPr>
        <w:t>：单位对话成本有界且可观测，不随会话长度线性爆炸；</w:t>
      </w:r>
    </w:p>
    <w:p>
      <w:pPr>
        <w:pStyle w:val="ListBullet"/>
      </w:pPr>
      <w:r>
        <w:rPr>
          <w:rFonts w:ascii="Times New Roman" w:hAnsi="Times New Roman" w:eastAsia="微软雅黑"/>
          <w:b/>
          <w:sz w:val="24"/>
        </w:rPr>
        <w:t>O4 可独立交付</w:t>
      </w:r>
      <w:r>
        <w:rPr>
          <w:rFonts w:ascii="Times New Roman" w:hAnsi="Times New Roman" w:eastAsia="微软雅黑"/>
          <w:sz w:val="24"/>
        </w:rPr>
        <w:t>：单机可运行、双击即用、无外部依赖。</w:t>
      </w:r>
    </w:p>
    <w:p>
      <w:pPr>
        <w:pStyle w:val="Heading2"/>
      </w:pPr>
      <w:r>
        <w:t>1.4 核心命题</w:t>
      </w:r>
    </w:p>
    <w:p>
      <w:pPr>
        <w:spacing w:after="160"/>
        <w:ind w:left="480"/>
      </w:pPr>
      <w:r>
        <w:rPr>
          <w:rFonts w:ascii="Times New Roman" w:hAnsi="Times New Roman" w:eastAsia="微软雅黑"/>
          <w:i/>
          <w:sz w:val="22"/>
        </w:rPr>
        <w:t>在 C1–C6 约束下，构建一个满足 O1–O4 的风险预警系统，其关键在于：</w:t>
      </w:r>
      <w:r>
        <w:rPr>
          <w:rFonts w:ascii="Times New Roman" w:hAnsi="Times New Roman" w:eastAsia="微软雅黑"/>
          <w:b/>
          <w:i/>
          <w:sz w:val="22"/>
        </w:rPr>
        <w:t>把"缺失"建模为一等状态、把"证据"作为结论的强制前置、把"前缀"视为可缓存的稀缺资源。</w:t>
      </w:r>
    </w:p>
    <w:p>
      <w:pPr>
        <w:pStyle w:val="Heading1"/>
      </w:pPr>
      <w:r>
        <w:t>二、设计哲学</w:t>
      </w:r>
    </w:p>
    <w:p>
      <w:pPr>
        <w:pStyle w:val="Heading2"/>
      </w:pPr>
      <w:r>
        <w:t>2.1 Agent 为体，工具为用</w:t>
      </w:r>
    </w:p>
    <w:p>
      <w:r>
        <w:rPr>
          <w:rFonts w:ascii="Times New Roman" w:hAnsi="Times New Roman" w:eastAsia="微软雅黑"/>
          <w:b/>
          <w:sz w:val="24"/>
        </w:rPr>
        <w:t>形式化定义</w:t>
      </w:r>
      <w:r>
        <w:rPr>
          <w:rFonts w:ascii="Times New Roman" w:hAnsi="Times New Roman" w:eastAsia="微软雅黑"/>
          <w:sz w:val="24"/>
        </w:rPr>
        <w:t>：设模型输出空间为 M，数据空间为 D，动作空间为 A。模型不持有对 D 与 A 的直接引用；一切访问经由工具集合 T = {t₁, …, tₙ}，其中 tᵢ = (schemaᵢ, handlerᵢ, read_onlyᵢ)。模型仅能通过生成符合 schemaᵢ 的 JSON 参数来调用 tᵢ。</w:t>
      </w:r>
    </w:p>
    <w:p>
      <w:r>
        <w:rPr>
          <w:rFonts w:ascii="Times New Roman" w:hAnsi="Times New Roman" w:eastAsia="微软雅黑"/>
          <w:b/>
          <w:sz w:val="24"/>
        </w:rPr>
        <w:t>机制</w:t>
      </w:r>
      <w:r>
        <w:rPr>
          <w:rFonts w:ascii="Times New Roman" w:hAnsi="Times New Roman" w:eastAsia="微软雅黑"/>
          <w:sz w:val="24"/>
        </w:rPr>
        <w:t>：</w:t>
      </w:r>
      <w:r>
        <w:rPr>
          <w:rFonts w:ascii="Consolas" w:hAnsi="Consolas" w:eastAsia="Consolas"/>
          <w:sz w:val="23"/>
        </w:rPr>
        <w:t>ToolRegistry</w:t>
      </w:r>
      <w:r>
        <w:rPr>
          <w:rFonts w:ascii="Times New Roman" w:hAnsi="Times New Roman" w:eastAsia="微软雅黑"/>
          <w:sz w:val="24"/>
        </w:rPr>
        <w:t xml:space="preserve"> 是唯一注册表。循环内工具调用统一经 </w:t>
      </w:r>
      <w:r>
        <w:rPr>
          <w:rFonts w:ascii="Consolas" w:hAnsi="Consolas" w:eastAsia="Consolas"/>
          <w:sz w:val="23"/>
        </w:rPr>
        <w:t>registry.call(name, args, db)</w:t>
      </w:r>
      <w:r>
        <w:rPr>
          <w:rFonts w:ascii="Times New Roman" w:hAnsi="Times New Roman" w:eastAsia="微软雅黑"/>
          <w:sz w:val="24"/>
        </w:rPr>
        <w:t xml:space="preserve"> 分发；异常被捕获并转为文本 </w:t>
      </w:r>
      <w:r>
        <w:rPr>
          <w:rFonts w:ascii="Consolas" w:hAnsi="Consolas" w:eastAsia="Consolas"/>
          <w:sz w:val="23"/>
        </w:rPr>
        <w:t>"ERROR: {message}"</w:t>
      </w:r>
      <w:r>
        <w:rPr>
          <w:rFonts w:ascii="Times New Roman" w:hAnsi="Times New Roman" w:eastAsia="微软雅黑"/>
          <w:sz w:val="24"/>
        </w:rPr>
        <w:t xml:space="preserve"> 回注给模型，而非抛出中断循环——这保证了模型有机会自行调整策略。</w:t>
      </w:r>
    </w:p>
    <w:p>
      <w:pPr>
        <w:spacing w:line="240" w:lineRule="auto" w:after="200"/>
        <w:shd w:val="clear" w:fill="F2F2F2"/>
      </w:pPr>
      <w:r>
        <w:rPr>
          <w:rFonts w:ascii="Consolas" w:hAnsi="Consolas" w:eastAsia="Consolas"/>
          <w:sz w:val="20"/>
        </w:rPr>
        <w:t># 伪代码：工具分发</w:t>
        <w:br/>
        <w:t>def call(name, args, db):</w:t>
        <w:br/>
        <w:t xml:space="preserve">    tool = self._tools.get(name)</w:t>
        <w:br/>
        <w:t xml:space="preserve">    if tool is None: return {"error": f"unknown tool: {name}"}</w:t>
        <w:br/>
        <w:t xml:space="preserve">    try:</w:t>
        <w:br/>
        <w:t xml:space="preserve">        return tool.handler(db, **args)</w:t>
        <w:br/>
        <w:t xml:space="preserve">    except TypeError as e:      # 参数不符合 schema</w:t>
        <w:br/>
        <w:t xml:space="preserve">        return {"error": f"参数错误: {e}"}</w:t>
        <w:br/>
        <w:t xml:space="preserve">    except Exception as e:      # 业务异常</w:t>
        <w:br/>
        <w:t xml:space="preserve">        return {"error": f"{type(e).__name__}: {e}"}</w:t>
      </w:r>
    </w:p>
    <w:p>
      <w:r>
        <w:rPr>
          <w:rFonts w:ascii="Times New Roman" w:hAnsi="Times New Roman" w:eastAsia="微软雅黑"/>
          <w:b/>
          <w:sz w:val="24"/>
        </w:rPr>
        <w:t>数据结构</w:t>
      </w:r>
      <w:r>
        <w:rPr>
          <w:rFonts w:ascii="Times New Roman" w:hAnsi="Times New Roman" w:eastAsia="微软雅黑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字段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类型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语义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name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str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工具名（OpenAI function 命名约束：</w:t>
            </w:r>
            <w:r>
              <w:rPr>
                <w:rFonts w:ascii="Consolas" w:hAnsi="Consolas" w:eastAsia="Consolas"/>
                <w:sz w:val="21"/>
              </w:rPr>
              <w:t>^[A-Za-z0-9_-]{1,64}$</w:t>
            </w:r>
            <w:r>
              <w:rPr>
                <w:rFonts w:ascii="Times New Roman" w:hAnsi="Times New Roman" w:eastAsia="微软雅黑"/>
                <w:sz w:val="22"/>
              </w:rPr>
              <w:t>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description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str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供模型判断调用时机的自然语言说明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parameters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dict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JSON Schema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handler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Callable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 xml:space="preserve">签名 </w:t>
            </w:r>
            <w:r>
              <w:rPr>
                <w:rFonts w:ascii="Consolas" w:hAnsi="Consolas" w:eastAsia="Consolas"/>
                <w:sz w:val="21"/>
              </w:rPr>
              <w:t>(db, **kwargs) -&gt; dict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read_only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bool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False</w:t>
            </w:r>
            <w:r>
              <w:rPr>
                <w:rFonts w:ascii="Times New Roman" w:hAnsi="Times New Roman" w:eastAsia="微软雅黑"/>
                <w:sz w:val="22"/>
              </w:rPr>
              <w:t xml:space="preserve"> 时触发 Approval 流程</w:t>
            </w:r>
          </w:p>
        </w:tc>
      </w:tr>
    </w:tbl>
    <w:p/>
    <w:p>
      <w:r>
        <w:rPr>
          <w:rFonts w:ascii="Times New Roman" w:hAnsi="Times New Roman" w:eastAsia="微软雅黑"/>
          <w:b/>
          <w:sz w:val="24"/>
        </w:rPr>
        <w:t>量化</w:t>
      </w:r>
      <w:r>
        <w:rPr>
          <w:rFonts w:ascii="Times New Roman" w:hAnsi="Times New Roman" w:eastAsia="微软雅黑"/>
          <w:sz w:val="24"/>
        </w:rPr>
        <w:t xml:space="preserve">：内置工具 14 个；外部 MCP 工具按服务动态注册（命名 </w:t>
      </w:r>
      <w:r>
        <w:rPr>
          <w:rFonts w:ascii="Consolas" w:hAnsi="Consolas" w:eastAsia="Consolas"/>
          <w:sz w:val="23"/>
        </w:rPr>
        <w:t>mcp_{server_id}_{tool_name}</w:t>
      </w:r>
      <w:r>
        <w:rPr>
          <w:rFonts w:ascii="Times New Roman" w:hAnsi="Times New Roman" w:eastAsia="微软雅黑"/>
          <w:sz w:val="24"/>
        </w:rPr>
        <w:t xml:space="preserve">，截断至 64 字符）；用户插件命名 </w:t>
      </w:r>
      <w:r>
        <w:rPr>
          <w:rFonts w:ascii="Consolas" w:hAnsi="Consolas" w:eastAsia="Consolas"/>
          <w:sz w:val="23"/>
        </w:rPr>
        <w:t>custom_{name}</w:t>
      </w:r>
      <w:r>
        <w:rPr>
          <w:rFonts w:ascii="Times New Roman" w:hAnsi="Times New Roman" w:eastAsia="微软雅黑"/>
          <w:sz w:val="24"/>
        </w:rPr>
        <w:t>，同样截断至 64 字符。</w:t>
      </w:r>
    </w:p>
    <w:p>
      <w:r>
        <w:rPr>
          <w:rFonts w:ascii="Times New Roman" w:hAnsi="Times New Roman" w:eastAsia="微软雅黑"/>
          <w:b/>
          <w:sz w:val="24"/>
        </w:rPr>
        <w:t>取舍</w:t>
      </w:r>
      <w:r>
        <w:rPr>
          <w:rFonts w:ascii="Times New Roman" w:hAnsi="Times New Roman" w:eastAsia="微软雅黑"/>
          <w:sz w:val="24"/>
        </w:rPr>
        <w:t>：工具化引入一次额外的"意图表达—参数解析"开销（模型需以 JSON 描述调用），相比直接函数调用延迟更高。接受该开销，换取可审计（每次调用留痕）、可授权（写操作可拦截）、可扩展（新增能力无需修改循环）。</w:t>
      </w:r>
    </w:p>
    <w:p>
      <w:pPr>
        <w:pStyle w:val="Heading2"/>
      </w:pPr>
      <w:r>
        <w:t>2.2 没有数据 ≠ 没有风险</w:t>
      </w:r>
    </w:p>
    <w:p>
      <w:r>
        <w:rPr>
          <w:rFonts w:ascii="Times New Roman" w:hAnsi="Times New Roman" w:eastAsia="微软雅黑"/>
          <w:b/>
          <w:sz w:val="24"/>
        </w:rPr>
        <w:t>形式化定义</w:t>
      </w:r>
      <w:r>
        <w:rPr>
          <w:rFonts w:ascii="Times New Roman" w:hAnsi="Times New Roman" w:eastAsia="微软雅黑"/>
          <w:sz w:val="24"/>
        </w:rPr>
        <w:t>：对维度 d，定义数据状态 σ(d) ∈ {ok, empty, never, error}，评分函数 s(d) 的取值规则如下：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数据状态 σ(d)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评分 s(d)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语义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ok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score_d(indicators)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采集成功且有记录，按该维度公式计算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empty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100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采集成功但无记录，视为无负面信号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never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⊥（未定义）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从未采集，不参与评分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error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⊥（未定义）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采集失败，不参与评分</w:t>
            </w:r>
          </w:p>
        </w:tc>
      </w:tr>
    </w:tbl>
    <w:p/>
    <w:p>
      <w:r>
        <w:rPr>
          <w:rFonts w:ascii="Times New Roman" w:hAnsi="Times New Roman" w:eastAsia="微软雅黑"/>
          <w:sz w:val="24"/>
        </w:rPr>
        <w:t>综合评分仅在存在已定义维度时计算：</w:t>
      </w:r>
    </w:p>
    <w:p>
      <w:pPr>
        <w:spacing w:line="240" w:lineRule="auto" w:after="200"/>
        <w:shd w:val="clear" w:fill="F2F2F2"/>
      </w:pPr>
      <w:r>
        <w:rPr>
          <w:rFonts w:ascii="Consolas" w:hAnsi="Consolas" w:eastAsia="Consolas"/>
          <w:sz w:val="20"/>
        </w:rPr>
        <w:t>S = (Σ s(d)) / n        n = 已定义维度个数（s(d) ≠ ⊥）</w:t>
        <w:br/>
        <w:t>S = ⊥  ⟺  所有维度的 s(d) 均为 ⊥</w:t>
      </w:r>
    </w:p>
    <w:p>
      <w:r>
        <w:rPr>
          <w:rFonts w:ascii="Times New Roman" w:hAnsi="Times New Roman" w:eastAsia="微软雅黑"/>
          <w:b/>
          <w:sz w:val="24"/>
        </w:rPr>
        <w:t>起源（真实缺陷）</w:t>
      </w:r>
      <w:r>
        <w:rPr>
          <w:rFonts w:ascii="Times New Roman" w:hAnsi="Times New Roman" w:eastAsia="微软雅黑"/>
          <w:sz w:val="24"/>
        </w:rPr>
        <w:t xml:space="preserve">：系统早期版本对不存在的企业（如"中色集团"）执行评分时，三个数据源均无记录，而评分逻辑将"无涉诉记录""无负面舆情"解释为"零风险"，输出 </w:t>
      </w:r>
      <w:r>
        <w:rPr>
          <w:rFonts w:ascii="Times New Roman" w:hAnsi="Times New Roman" w:eastAsia="微软雅黑"/>
          <w:b/>
          <w:sz w:val="24"/>
        </w:rPr>
        <w:t>100 分 / AAA</w:t>
      </w:r>
      <w:r>
        <w:rPr>
          <w:rFonts w:ascii="Times New Roman" w:hAnsi="Times New Roman" w:eastAsia="微软雅黑"/>
          <w:sz w:val="24"/>
        </w:rPr>
        <w:t>。缺陷根因是 A2 假设的残留——把"信息缺失"等同于"风险缺失"。</w:t>
      </w:r>
    </w:p>
    <w:p>
      <w:r>
        <w:rPr>
          <w:rFonts w:ascii="Times New Roman" w:hAnsi="Times New Roman" w:eastAsia="微软雅黑"/>
          <w:b/>
          <w:sz w:val="24"/>
        </w:rPr>
        <w:t>机制</w:t>
      </w:r>
      <w:r>
        <w:rPr>
          <w:rFonts w:ascii="Times New Roman" w:hAnsi="Times New Roman" w:eastAsia="微软雅黑"/>
          <w:sz w:val="24"/>
        </w:rPr>
        <w:t>：</w:t>
      </w:r>
      <w:r>
        <w:rPr>
          <w:rFonts w:ascii="Consolas" w:hAnsi="Consolas" w:eastAsia="Consolas"/>
          <w:sz w:val="23"/>
        </w:rPr>
        <w:t>Enterprise.data_status_json</w:t>
      </w:r>
      <w:r>
        <w:rPr>
          <w:rFonts w:ascii="Times New Roman" w:hAnsi="Times New Roman" w:eastAsia="微软雅黑"/>
          <w:sz w:val="24"/>
        </w:rPr>
        <w:t xml:space="preserve"> 持久化每维状态；</w:t>
      </w:r>
      <w:r>
        <w:rPr>
          <w:rFonts w:ascii="Consolas" w:hAnsi="Consolas" w:eastAsia="Consolas"/>
          <w:sz w:val="23"/>
        </w:rPr>
        <w:t>refresh_enterprise()</w:t>
      </w:r>
      <w:r>
        <w:rPr>
          <w:rFonts w:ascii="Times New Roman" w:hAnsi="Times New Roman" w:eastAsia="微软雅黑"/>
          <w:sz w:val="24"/>
        </w:rPr>
        <w:t xml:space="preserve"> 依据采集结果写入状态；</w:t>
      </w:r>
      <w:r>
        <w:rPr>
          <w:rFonts w:ascii="Consolas" w:hAnsi="Consolas" w:eastAsia="Consolas"/>
          <w:sz w:val="23"/>
        </w:rPr>
        <w:t>rules.dim_score()</w:t>
      </w:r>
      <w:r>
        <w:rPr>
          <w:rFonts w:ascii="Times New Roman" w:hAnsi="Times New Roman" w:eastAsia="微软雅黑"/>
          <w:sz w:val="24"/>
        </w:rPr>
        <w:t xml:space="preserve"> 在状态为 </w:t>
      </w:r>
      <w:r>
        <w:rPr>
          <w:rFonts w:ascii="Consolas" w:hAnsi="Consolas" w:eastAsia="Consolas"/>
          <w:sz w:val="23"/>
        </w:rPr>
        <w:t>never</w:t>
      </w:r>
      <w:r>
        <w:rPr>
          <w:rFonts w:ascii="Times New Roman" w:hAnsi="Times New Roman" w:eastAsia="微软雅黑"/>
          <w:sz w:val="24"/>
        </w:rPr>
        <w:t>/</w:t>
      </w:r>
      <w:r>
        <w:rPr>
          <w:rFonts w:ascii="Consolas" w:hAnsi="Consolas" w:eastAsia="Consolas"/>
          <w:sz w:val="23"/>
        </w:rPr>
        <w:t>error</w:t>
      </w:r>
      <w:r>
        <w:rPr>
          <w:rFonts w:ascii="Times New Roman" w:hAnsi="Times New Roman" w:eastAsia="微软雅黑"/>
          <w:sz w:val="24"/>
        </w:rPr>
        <w:t xml:space="preserve"> 时返回 </w:t>
      </w:r>
      <w:r>
        <w:rPr>
          <w:rFonts w:ascii="Consolas" w:hAnsi="Consolas" w:eastAsia="Consolas"/>
          <w:sz w:val="23"/>
        </w:rPr>
        <w:t>(None, note)</w:t>
      </w:r>
      <w:r>
        <w:rPr>
          <w:rFonts w:ascii="Times New Roman" w:hAnsi="Times New Roman" w:eastAsia="微软雅黑"/>
          <w:sz w:val="24"/>
        </w:rPr>
        <w:t>。所有维度均无定义时，</w:t>
      </w:r>
      <w:r>
        <w:rPr>
          <w:rFonts w:ascii="Consolas" w:hAnsi="Consolas" w:eastAsia="Consolas"/>
          <w:sz w:val="23"/>
        </w:rPr>
        <w:t>rules_verdict()</w:t>
      </w:r>
      <w:r>
        <w:rPr>
          <w:rFonts w:ascii="Times New Roman" w:hAnsi="Times New Roman" w:eastAsia="微软雅黑"/>
          <w:sz w:val="24"/>
        </w:rPr>
        <w:t xml:space="preserve"> 返回 </w:t>
      </w:r>
      <w:r>
        <w:rPr>
          <w:rFonts w:ascii="Consolas" w:hAnsi="Consolas" w:eastAsia="Consolas"/>
          <w:sz w:val="23"/>
        </w:rPr>
        <w:t>score=None, grade="—", level="gray"</w:t>
      </w:r>
      <w:r>
        <w:rPr>
          <w:rFonts w:ascii="Times New Roman" w:hAnsi="Times New Roman" w:eastAsia="微软雅黑"/>
          <w:sz w:val="24"/>
        </w:rPr>
        <w:t>，前端展示"无数据，无法评估"。</w:t>
      </w:r>
    </w:p>
    <w:p>
      <w:r>
        <w:rPr>
          <w:rFonts w:ascii="Times New Roman" w:hAnsi="Times New Roman" w:eastAsia="微软雅黑"/>
          <w:b/>
          <w:sz w:val="24"/>
        </w:rPr>
        <w:t>状态转移</w:t>
      </w:r>
      <w:r>
        <w:rPr>
          <w:rFonts w:ascii="Times New Roman" w:hAnsi="Times New Roman" w:eastAsia="微软雅黑"/>
          <w:sz w:val="24"/>
        </w:rPr>
        <w:t>：</w:t>
      </w:r>
    </w:p>
    <w:p>
      <w:pPr>
        <w:spacing w:line="240" w:lineRule="auto" w:after="200"/>
        <w:shd w:val="clear" w:fill="F2F2F2"/>
      </w:pPr>
      <w:r>
        <w:rPr>
          <w:rFonts w:ascii="Consolas" w:hAnsi="Consolas" w:eastAsia="Consolas"/>
          <w:sz w:val="20"/>
        </w:rPr>
        <w:t>never ──采集成功且有记录──▶ ok</w:t>
        <w:br/>
        <w:t>never ──采集成功但无记录──▶ empty</w:t>
        <w:br/>
        <w:t>never ──采集失败──────────▶ error</w:t>
        <w:br/>
        <w:t>ok/empty ──再次采集成功──▶ ok 或 empty（按本次结果）</w:t>
        <w:br/>
        <w:t>error ──重试成功──────────▶ ok 或 empty</w:t>
      </w:r>
    </w:p>
    <w:p>
      <w:r>
        <w:rPr>
          <w:rFonts w:ascii="Times New Roman" w:hAnsi="Times New Roman" w:eastAsia="微软雅黑"/>
          <w:b/>
          <w:sz w:val="24"/>
        </w:rPr>
        <w:t>配套防线</w:t>
      </w:r>
      <w:r>
        <w:rPr>
          <w:rFonts w:ascii="Times New Roman" w:hAnsi="Times New Roman" w:eastAsia="微软雅黑"/>
          <w:sz w:val="24"/>
        </w:rPr>
        <w:t>：添加企业时若名称无法严格解析为证券代码，或三源均无记录，系统撤销建档并返回错误，避免产生"空壳企业"。</w:t>
      </w:r>
    </w:p>
    <w:p>
      <w:r>
        <w:rPr>
          <w:rFonts w:ascii="Times New Roman" w:hAnsi="Times New Roman" w:eastAsia="微软雅黑"/>
          <w:b/>
          <w:sz w:val="24"/>
        </w:rPr>
        <w:t>量化</w:t>
      </w:r>
      <w:r>
        <w:rPr>
          <w:rFonts w:ascii="Times New Roman" w:hAnsi="Times New Roman" w:eastAsia="微软雅黑"/>
          <w:sz w:val="24"/>
        </w:rPr>
        <w:t xml:space="preserve">：该修复后，虚假企业查询返回 </w:t>
      </w:r>
      <w:r>
        <w:rPr>
          <w:rFonts w:ascii="Consolas" w:hAnsi="Consolas" w:eastAsia="Consolas"/>
          <w:sz w:val="23"/>
        </w:rPr>
        <w:t>score=None / grade=— / level=gray</w:t>
      </w:r>
      <w:r>
        <w:rPr>
          <w:rFonts w:ascii="Times New Roman" w:hAnsi="Times New Roman" w:eastAsia="微软雅黑"/>
          <w:sz w:val="24"/>
        </w:rPr>
        <w:t xml:space="preserve">；真实非上市企业（深度求索）财务维度为 </w:t>
      </w:r>
      <w:r>
        <w:rPr>
          <w:rFonts w:ascii="Consolas" w:hAnsi="Consolas" w:eastAsia="Consolas"/>
          <w:sz w:val="23"/>
        </w:rPr>
        <w:t>never</w:t>
      </w:r>
      <w:r>
        <w:rPr>
          <w:rFonts w:ascii="Times New Roman" w:hAnsi="Times New Roman" w:eastAsia="微软雅黑"/>
          <w:sz w:val="24"/>
        </w:rPr>
        <w:t>（灰显），其余五维正常参与评分（90.0 分 / AAA）。</w:t>
      </w:r>
    </w:p>
    <w:p>
      <w:pPr>
        <w:pStyle w:val="Heading2"/>
      </w:pPr>
      <w:r>
        <w:t>2.3 证据先于结论</w:t>
      </w:r>
    </w:p>
    <w:p>
      <w:r>
        <w:rPr>
          <w:rFonts w:ascii="Times New Roman" w:hAnsi="Times New Roman" w:eastAsia="微软雅黑"/>
          <w:b/>
          <w:sz w:val="24"/>
        </w:rPr>
        <w:t>形式化定义</w:t>
      </w:r>
      <w:r>
        <w:rPr>
          <w:rFonts w:ascii="Times New Roman" w:hAnsi="Times New Roman" w:eastAsia="微软雅黑"/>
          <w:sz w:val="24"/>
        </w:rPr>
        <w:t>：风险事实集 F = {f₁, …, f_k}，每条事实 fᵢ = (text, dimension, source, date, confidence, raw_ref)。模型输出的结论必须满足：结论中的每一项判断都能映射到 F 的子集；无对应事实的判断被要求标注为"推断"。</w:t>
      </w:r>
    </w:p>
    <w:p>
      <w:r>
        <w:rPr>
          <w:rFonts w:ascii="Times New Roman" w:hAnsi="Times New Roman" w:eastAsia="微软雅黑"/>
          <w:b/>
          <w:sz w:val="24"/>
        </w:rPr>
        <w:t>机制</w:t>
      </w:r>
      <w:r>
        <w:rPr>
          <w:rFonts w:ascii="Times New Roman" w:hAnsi="Times New Roman" w:eastAsia="微软雅黑"/>
          <w:sz w:val="24"/>
        </w:rPr>
        <w:t xml:space="preserve">：提示词强制要求"证据必须逐条来自工具返回的数据，不得编造"；工具返回的事实携带来源与时间；预警工单的 </w:t>
      </w:r>
      <w:r>
        <w:rPr>
          <w:rFonts w:ascii="Consolas" w:hAnsi="Consolas" w:eastAsia="Consolas"/>
          <w:sz w:val="23"/>
        </w:rPr>
        <w:t>evidence_json</w:t>
      </w:r>
      <w:r>
        <w:rPr>
          <w:rFonts w:ascii="Times New Roman" w:hAnsi="Times New Roman" w:eastAsia="微软雅黑"/>
          <w:sz w:val="24"/>
        </w:rPr>
        <w:t xml:space="preserve"> 直接由事实构成；导出的 Markdown 报告逐条列出证据及来源。</w:t>
      </w:r>
    </w:p>
    <w:p>
      <w:r>
        <w:rPr>
          <w:rFonts w:ascii="Times New Roman" w:hAnsi="Times New Roman" w:eastAsia="微软雅黑"/>
          <w:b/>
          <w:sz w:val="24"/>
        </w:rPr>
        <w:t>数据结构（`risk_fact`）</w:t>
      </w:r>
      <w:r>
        <w:rPr>
          <w:rFonts w:ascii="Times New Roman" w:hAnsi="Times New Roman" w:eastAsia="微软雅黑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字段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类型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语义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enterprise_id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int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关联企业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dimension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str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六维之一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text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text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事实描述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evidence_json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text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{"source": ..., "date": ...}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confidence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float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置信度（当前默认 0.8）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ts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datetime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生成时间</w:t>
            </w:r>
          </w:p>
        </w:tc>
      </w:tr>
    </w:tbl>
    <w:p/>
    <w:p>
      <w:r>
        <w:rPr>
          <w:rFonts w:ascii="Times New Roman" w:hAnsi="Times New Roman" w:eastAsia="微软雅黑"/>
          <w:b/>
          <w:sz w:val="24"/>
        </w:rPr>
        <w:t>取舍</w:t>
      </w:r>
      <w:r>
        <w:rPr>
          <w:rFonts w:ascii="Times New Roman" w:hAnsi="Times New Roman" w:eastAsia="微软雅黑"/>
          <w:sz w:val="24"/>
        </w:rPr>
        <w:t>：强制引用会限制模型自由度并增加输出长度（token 成本）。在风险场景中，"可核验但冗长"优于"简洁但无从查证"。</w:t>
      </w:r>
    </w:p>
    <w:p>
      <w:pPr>
        <w:pStyle w:val="Heading2"/>
      </w:pPr>
      <w:r>
        <w:t>2.4 稳定前缀，善用缓存</w:t>
      </w:r>
    </w:p>
    <w:p>
      <w:r>
        <w:rPr>
          <w:rFonts w:ascii="Times New Roman" w:hAnsi="Times New Roman" w:eastAsia="微软雅黑"/>
          <w:b/>
          <w:sz w:val="24"/>
        </w:rPr>
        <w:t>缓存模型</w:t>
      </w:r>
      <w:r>
        <w:rPr>
          <w:rFonts w:ascii="Times New Roman" w:hAnsi="Times New Roman" w:eastAsia="微软雅黑"/>
          <w:sz w:val="24"/>
        </w:rPr>
        <w:t>：设请求的 token 序列为前缀 P 与可变部分 V 的拼接（记作 P + V）。提供方缓存 P 的 KV 表示；当两次请求的 P 完全一致时命中，命中部分按缓存价计费。因此单次请求成本近似为：</w:t>
      </w:r>
    </w:p>
    <w:p>
      <w:pPr>
        <w:spacing w:line="240" w:lineRule="auto" w:after="200"/>
        <w:shd w:val="clear" w:fill="F2F2F2"/>
      </w:pPr>
      <w:r>
        <w:rPr>
          <w:rFonts w:ascii="Consolas" w:hAnsi="Consolas" w:eastAsia="Consolas"/>
          <w:sz w:val="20"/>
        </w:rPr>
        <w:t>Cost ≈ (|P_hit| / 10^6) · p_hit</w:t>
        <w:br/>
        <w:t xml:space="preserve">     + ((|P_miss| + |V|) / 10^6) · p_miss</w:t>
        <w:br/>
        <w:t xml:space="preserve">     + (|O| / 10^6) · p_out</w:t>
        <w:br/>
        <w:br/>
        <w:t>|P_hit| 命中缓存的输入 token 数    |P_miss| 未命中的输入 token 数</w:t>
        <w:br/>
        <w:t>|V|     新增可变内容 token 数        |O|     输出 token 数</w:t>
        <w:br/>
        <w:t>p_hit / p_miss / p_out 分别为命中、未命中与输出的单价（元/百万 token）</w:t>
      </w:r>
    </w:p>
    <w:p>
      <w:r>
        <w:rPr>
          <w:rFonts w:ascii="Times New Roman" w:hAnsi="Times New Roman" w:eastAsia="微软雅黑"/>
          <w:b/>
          <w:sz w:val="24"/>
        </w:rPr>
        <w:t>三条硬约束</w:t>
      </w:r>
      <w:r>
        <w:rPr>
          <w:rFonts w:ascii="Times New Roman" w:hAnsi="Times New Roman" w:eastAsia="微软雅黑"/>
          <w:sz w:val="24"/>
        </w:rPr>
        <w:t>（由缓存模型直接导出）：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约束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违反后果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实现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系统提示词静态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前缀首 token 变化 → 全量缓存失效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agent/prompt.py</w:t>
            </w:r>
            <w:r>
              <w:rPr>
                <w:rFonts w:ascii="Times New Roman" w:hAnsi="Times New Roman" w:eastAsia="微软雅黑"/>
                <w:sz w:val="22"/>
              </w:rPr>
              <w:t xml:space="preserve"> 不含时间戳/企业名等易变内容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工具 schema 稳定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token 序列缩短 → 后续 token 失配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注册表启动时构建，顺序固定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历史追加式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改写历史 → 前缀漂移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消息仅 append；压缩锚定在头部</w:t>
            </w:r>
          </w:p>
        </w:tc>
      </w:tr>
    </w:tbl>
    <w:p/>
    <w:p>
      <w:r>
        <w:rPr>
          <w:rFonts w:ascii="Times New Roman" w:hAnsi="Times New Roman" w:eastAsia="微软雅黑"/>
          <w:b/>
          <w:sz w:val="24"/>
        </w:rPr>
        <w:t>压缩调用的前缀复用</w:t>
      </w:r>
      <w:r>
        <w:rPr>
          <w:rFonts w:ascii="Times New Roman" w:hAnsi="Times New Roman" w:eastAsia="微软雅黑"/>
          <w:sz w:val="24"/>
        </w:rPr>
        <w:t xml:space="preserve">：DeepSeek Harness 的 </w:t>
      </w:r>
      <w:r>
        <w:rPr>
          <w:rFonts w:ascii="Consolas" w:hAnsi="Consolas" w:eastAsia="Consolas"/>
          <w:sz w:val="23"/>
        </w:rPr>
        <w:t>2026-07-21-compaction-summary-prefix-cache-reuse</w:t>
      </w:r>
      <w:r>
        <w:rPr>
          <w:rFonts w:ascii="Times New Roman" w:hAnsi="Times New Roman" w:eastAsia="微软雅黑"/>
          <w:sz w:val="24"/>
        </w:rPr>
        <w:t xml:space="preserve"> 记录了一个反例——若摘要调用另起一个"摘要器 system 提示词"，则第一个 token 即不同，整个已缓存前缀失效，恰好在上下文最长时为全量历史付出两次全价。本系统的做法是</w:t>
      </w:r>
      <w:r>
        <w:rPr>
          <w:rFonts w:ascii="Times New Roman" w:hAnsi="Times New Roman" w:eastAsia="微软雅黑"/>
          <w:b/>
          <w:sz w:val="24"/>
        </w:rPr>
        <w:t>逐字复现已路由请求的前缀，在末尾追加压缩指令</w:t>
      </w:r>
      <w:r>
        <w:rPr>
          <w:rFonts w:ascii="Times New Roman" w:hAnsi="Times New Roman" w:eastAsia="微软雅黑"/>
          <w:sz w:val="24"/>
        </w:rPr>
        <w:t xml:space="preserve">，并保留 </w:t>
      </w:r>
      <w:r>
        <w:rPr>
          <w:rFonts w:ascii="Consolas" w:hAnsi="Consolas" w:eastAsia="Consolas"/>
          <w:sz w:val="23"/>
        </w:rPr>
        <w:t>tools</w:t>
      </w:r>
      <w:r>
        <w:rPr>
          <w:rFonts w:ascii="Times New Roman" w:hAnsi="Times New Roman" w:eastAsia="微软雅黑"/>
          <w:sz w:val="24"/>
        </w:rPr>
        <w:t xml:space="preserve"> 以维持序列对齐：</w:t>
      </w:r>
    </w:p>
    <w:p>
      <w:pPr>
        <w:spacing w:line="240" w:lineRule="auto" w:after="200"/>
        <w:shd w:val="clear" w:fill="F2F2F2"/>
      </w:pPr>
      <w:r>
        <w:rPr>
          <w:rFonts w:ascii="Consolas" w:hAnsi="Consolas" w:eastAsia="Consolas"/>
          <w:sz w:val="20"/>
        </w:rPr>
        <w:t>messages = [*base_messages, {"role": "user", "content": COMPACTION_INSTRUCTION}]</w:t>
        <w:br/>
        <w:t>client.chat(messages, tools=tools, max_tokens=settings.compaction_summary_max_tokens)</w:t>
      </w:r>
    </w:p>
    <w:p>
      <w:r>
        <w:rPr>
          <w:rFonts w:ascii="Times New Roman" w:hAnsi="Times New Roman" w:eastAsia="微软雅黑"/>
          <w:b/>
          <w:sz w:val="24"/>
        </w:rPr>
        <w:t>预热协议</w:t>
      </w:r>
      <w:r>
        <w:rPr>
          <w:rFonts w:ascii="Times New Roman" w:hAnsi="Times New Roman" w:eastAsia="微软雅黑"/>
          <w:sz w:val="24"/>
        </w:rPr>
        <w:t xml:space="preserve">：以与真实请求完全相同的 system 与 tools 发送一个 </w:t>
      </w:r>
      <w:r>
        <w:rPr>
          <w:rFonts w:ascii="Consolas" w:hAnsi="Consolas" w:eastAsia="Consolas"/>
          <w:sz w:val="23"/>
        </w:rPr>
        <w:t>max_tokens=1</w:t>
      </w:r>
      <w:r>
        <w:rPr>
          <w:rFonts w:ascii="Times New Roman" w:hAnsi="Times New Roman" w:eastAsia="微软雅黑"/>
          <w:sz w:val="24"/>
        </w:rPr>
        <w:t xml:space="preserve"> 的最小请求，把静态前缀提前写入缓存。触发时机：服务启动、新会话首个请求、压缩完成后（前缀已变化）、设置中切换模型/端点后。</w:t>
      </w:r>
    </w:p>
    <w:p>
      <w:r>
        <w:rPr>
          <w:rFonts w:ascii="Times New Roman" w:hAnsi="Times New Roman" w:eastAsia="微软雅黑"/>
          <w:b/>
          <w:sz w:val="24"/>
        </w:rPr>
        <w:t>量化</w:t>
      </w:r>
      <w:r>
        <w:rPr>
          <w:rFonts w:ascii="Times New Roman" w:hAnsi="Times New Roman" w:eastAsia="微软雅黑"/>
          <w:sz w:val="24"/>
        </w:rPr>
        <w:t>（真实 API，连续四轮追问）：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轮次</w:t>
            </w:r>
          </w:p>
        </w:tc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输入 token</w:t>
            </w:r>
          </w:p>
        </w:tc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缓存命中</w:t>
            </w:r>
          </w:p>
        </w:tc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命中率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7,012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6,400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91.3%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13,423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12,544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93.5%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16,972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16,000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94.3%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20,518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18,048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88.0%</w:t>
            </w:r>
          </w:p>
        </w:tc>
      </w:tr>
    </w:tbl>
    <w:p/>
    <w:p>
      <w:r>
        <w:rPr>
          <w:rFonts w:ascii="Times New Roman" w:hAnsi="Times New Roman" w:eastAsia="微软雅黑"/>
          <w:sz w:val="24"/>
        </w:rPr>
        <w:t>会话整体命中率 87.96%；预热后新会话首个请求命中 2,048 / 2,063 token（</w:t>
      </w:r>
      <w:r>
        <w:rPr>
          <w:rFonts w:ascii="Times New Roman" w:hAnsi="Times New Roman" w:eastAsia="微软雅黑"/>
          <w:b/>
          <w:sz w:val="24"/>
        </w:rPr>
        <w:t>99.3%</w:t>
      </w:r>
      <w:r>
        <w:rPr>
          <w:rFonts w:ascii="Times New Roman" w:hAnsi="Times New Roman" w:eastAsia="微软雅黑"/>
          <w:sz w:val="24"/>
        </w:rPr>
        <w:t>）。</w:t>
      </w:r>
    </w:p>
    <w:p>
      <w:pPr>
        <w:pStyle w:val="Heading2"/>
      </w:pPr>
      <w:r>
        <w:t>2.5 上下文是稀缺资源</w:t>
      </w:r>
    </w:p>
    <w:p>
      <w:r>
        <w:rPr>
          <w:rFonts w:ascii="Times New Roman" w:hAnsi="Times New Roman" w:eastAsia="微软雅黑"/>
          <w:b/>
          <w:sz w:val="24"/>
        </w:rPr>
        <w:t>形式化定义</w:t>
      </w:r>
      <w:r>
        <w:rPr>
          <w:rFonts w:ascii="Times New Roman" w:hAnsi="Times New Roman" w:eastAsia="微软雅黑"/>
          <w:sz w:val="24"/>
        </w:rPr>
        <w:t>：设模型窗口为 W，上下文构造函数为 g(·)，则对任意会话长度恒有：</w:t>
      </w:r>
    </w:p>
    <w:p>
      <w:pPr>
        <w:spacing w:line="240" w:lineRule="auto" w:after="200"/>
        <w:shd w:val="clear" w:fill="F2F2F2"/>
      </w:pPr>
      <w:r>
        <w:rPr>
          <w:rFonts w:ascii="Consolas" w:hAnsi="Consolas" w:eastAsia="Consolas"/>
          <w:sz w:val="20"/>
        </w:rPr>
        <w:t>|g(session)| ≤ α·W + β</w:t>
      </w:r>
    </w:p>
    <w:p>
      <w:r>
        <w:rPr>
          <w:rFonts w:ascii="Times New Roman" w:hAnsi="Times New Roman" w:eastAsia="微软雅黑"/>
          <w:sz w:val="24"/>
        </w:rPr>
        <w:t>即上下文体积与会话长度无关：α 为保留比例（可变部分上界），β 为摘要与系统提示的固定开销。</w:t>
      </w:r>
    </w:p>
    <w:p>
      <w:r>
        <w:rPr>
          <w:rFonts w:ascii="Times New Roman" w:hAnsi="Times New Roman" w:eastAsia="微软雅黑"/>
          <w:b/>
          <w:sz w:val="24"/>
        </w:rPr>
        <w:t>机制一：压缩</w:t>
      </w:r>
      <w:r>
        <w:rPr>
          <w:rFonts w:ascii="Times New Roman" w:hAnsi="Times New Roman" w:eastAsia="微软雅黑"/>
          <w:sz w:val="24"/>
        </w:rPr>
        <w:t xml:space="preserve">。当估算用量达到 W × 0.8 时触发，折叠至保留预算 W × 0.16，摘要作为 system 消息置于压缩点之后的历史之前。折叠时保持工具调用配对完整（禁止在 </w:t>
      </w:r>
      <w:r>
        <w:rPr>
          <w:rFonts w:ascii="Consolas" w:hAnsi="Consolas" w:eastAsia="Consolas"/>
          <w:sz w:val="23"/>
        </w:rPr>
        <w:t>assistant(tool_calls)</w:t>
      </w:r>
      <w:r>
        <w:rPr>
          <w:rFonts w:ascii="Times New Roman" w:hAnsi="Times New Roman" w:eastAsia="微软雅黑"/>
          <w:sz w:val="24"/>
        </w:rPr>
        <w:t xml:space="preserve"> 与 </w:t>
      </w:r>
      <w:r>
        <w:rPr>
          <w:rFonts w:ascii="Consolas" w:hAnsi="Consolas" w:eastAsia="Consolas"/>
          <w:sz w:val="23"/>
        </w:rPr>
        <w:t>tool</w:t>
      </w:r>
      <w:r>
        <w:rPr>
          <w:rFonts w:ascii="Times New Roman" w:hAnsi="Times New Roman" w:eastAsia="微软雅黑"/>
          <w:sz w:val="24"/>
        </w:rPr>
        <w:t xml:space="preserve"> 之间切断）。</w:t>
      </w:r>
    </w:p>
    <w:p>
      <w:r>
        <w:rPr>
          <w:rFonts w:ascii="Times New Roman" w:hAnsi="Times New Roman" w:eastAsia="微软雅黑"/>
          <w:b/>
          <w:sz w:val="24"/>
        </w:rPr>
        <w:t>机制二：渐进式披露</w:t>
      </w:r>
      <w:r>
        <w:rPr>
          <w:rFonts w:ascii="Times New Roman" w:hAnsi="Times New Roman" w:eastAsia="微软雅黑"/>
          <w:sz w:val="24"/>
        </w:rPr>
        <w:t>。技能不全文注入提示词：</w:t>
      </w:r>
      <w:r>
        <w:rPr>
          <w:rFonts w:ascii="Consolas" w:hAnsi="Consolas" w:eastAsia="Consolas"/>
          <w:sz w:val="23"/>
        </w:rPr>
        <w:t>list_skills</w:t>
      </w:r>
      <w:r>
        <w:rPr>
          <w:rFonts w:ascii="Times New Roman" w:hAnsi="Times New Roman" w:eastAsia="微软雅黑"/>
          <w:sz w:val="24"/>
        </w:rPr>
        <w:t xml:space="preserve"> 仅返回名称与描述，模型判断相关后再 </w:t>
      </w:r>
      <w:r>
        <w:rPr>
          <w:rFonts w:ascii="Consolas" w:hAnsi="Consolas" w:eastAsia="Consolas"/>
          <w:sz w:val="23"/>
        </w:rPr>
        <w:t>load_skill(name)</w:t>
      </w:r>
      <w:r>
        <w:rPr>
          <w:rFonts w:ascii="Times New Roman" w:hAnsi="Times New Roman" w:eastAsia="微软雅黑"/>
          <w:sz w:val="24"/>
        </w:rPr>
        <w:t xml:space="preserve"> 载入完整指令。MCP 工具与自定义插件同理按需注册。</w:t>
      </w:r>
    </w:p>
    <w:p>
      <w:r>
        <w:rPr>
          <w:rFonts w:ascii="Times New Roman" w:hAnsi="Times New Roman" w:eastAsia="微软雅黑"/>
          <w:b/>
          <w:sz w:val="24"/>
        </w:rPr>
        <w:t>取舍</w:t>
      </w:r>
      <w:r>
        <w:rPr>
          <w:rFonts w:ascii="Times New Roman" w:hAnsi="Times New Roman" w:eastAsia="微软雅黑"/>
          <w:sz w:val="24"/>
        </w:rPr>
        <w:t>：压缩会丢失细节（以摘要替代原文），渐进披露增加一次工具往返。二者都以"上下文体积有界"为最高优先级。</w:t>
      </w:r>
    </w:p>
    <w:p>
      <w:pPr>
        <w:pStyle w:val="Heading2"/>
      </w:pPr>
      <w:r>
        <w:t>2.6 写操作必须授权</w:t>
      </w:r>
    </w:p>
    <w:p>
      <w:r>
        <w:rPr>
          <w:rFonts w:ascii="Times New Roman" w:hAnsi="Times New Roman" w:eastAsia="微软雅黑"/>
          <w:b/>
          <w:sz w:val="24"/>
        </w:rPr>
        <w:t>形式化定义</w:t>
      </w:r>
      <w:r>
        <w:rPr>
          <w:rFonts w:ascii="Times New Roman" w:hAnsi="Times New Roman" w:eastAsia="微软雅黑"/>
          <w:sz w:val="24"/>
        </w:rPr>
        <w:t xml:space="preserve">：工具集合按 </w:t>
      </w:r>
      <w:r>
        <w:rPr>
          <w:rFonts w:ascii="Consolas" w:hAnsi="Consolas" w:eastAsia="Consolas"/>
          <w:sz w:val="23"/>
        </w:rPr>
        <w:t>read_only</w:t>
      </w:r>
      <w:r>
        <w:rPr>
          <w:rFonts w:ascii="Times New Roman" w:hAnsi="Times New Roman" w:eastAsia="微软雅黑"/>
          <w:sz w:val="24"/>
        </w:rPr>
        <w:t xml:space="preserve"> 划分为只读集合 T_ro 与动作集合 T_rw。对任意 t ∈ T_rw，其执行前置条件为存在用户授权决策 δ ∈ {approved, rejected, timeout} 且 δ = approved。</w:t>
      </w:r>
    </w:p>
    <w:p>
      <w:r>
        <w:rPr>
          <w:rFonts w:ascii="Times New Roman" w:hAnsi="Times New Roman" w:eastAsia="微软雅黑"/>
          <w:b/>
          <w:sz w:val="24"/>
        </w:rPr>
        <w:t>机制（挂起而非阻塞轮询）</w:t>
      </w:r>
      <w:r>
        <w:rPr>
          <w:rFonts w:ascii="Times New Roman" w:hAnsi="Times New Roman" w:eastAsia="微软雅黑"/>
          <w:sz w:val="24"/>
        </w:rPr>
        <w:t>：</w:t>
      </w:r>
    </w:p>
    <w:p>
      <w:pPr>
        <w:spacing w:line="240" w:lineRule="auto" w:after="200"/>
        <w:shd w:val="clear" w:fill="F2F2F2"/>
      </w:pPr>
      <w:r>
        <w:rPr>
          <w:rFonts w:ascii="Consolas" w:hAnsi="Consolas" w:eastAsia="Consolas"/>
          <w:sz w:val="20"/>
        </w:rPr>
        <w:t># 动作工具执行路径</w:t>
        <w:br/>
        <w:t>pa = approvals.create(session.id, tool_call_id, name, args, description)</w:t>
        <w:br/>
        <w:t>yield AgentEvent("approval", {...})            # 推送授权请求</w:t>
        <w:br/>
        <w:t>decided = pa.event.wait(timeout=settings.agent_approval_timeout)   # 挂起等待</w:t>
        <w:br/>
        <w:t>approved = bool(decided and pa.approved)</w:t>
        <w:br/>
        <w:t>if not approved:</w:t>
        <w:br/>
        <w:t xml:space="preserve">    # 超时或拒绝：以工具结果形式回注，使对话自然继续</w:t>
        <w:br/>
        <w:t xml:space="preserve">    result = {"error": "用户拒绝执行该操作" if decided else "等待授权超时（300s）"}</w:t>
      </w:r>
    </w:p>
    <w:p>
      <w:r>
        <w:rPr>
          <w:rFonts w:ascii="Times New Roman" w:hAnsi="Times New Roman" w:eastAsia="微软雅黑"/>
          <w:b/>
          <w:sz w:val="24"/>
        </w:rPr>
        <w:t>事件与接口</w:t>
      </w:r>
      <w:r>
        <w:rPr>
          <w:rFonts w:ascii="Times New Roman" w:hAnsi="Times New Roman" w:eastAsia="微软雅黑"/>
          <w:sz w:val="24"/>
        </w:rPr>
        <w:t>：</w:t>
      </w:r>
      <w:r>
        <w:rPr>
          <w:rFonts w:ascii="Consolas" w:hAnsi="Consolas" w:eastAsia="Consolas"/>
          <w:sz w:val="23"/>
        </w:rPr>
        <w:t>approval</w:t>
      </w:r>
      <w:r>
        <w:rPr>
          <w:rFonts w:ascii="Times New Roman" w:hAnsi="Times New Roman" w:eastAsia="微软雅黑"/>
          <w:sz w:val="24"/>
        </w:rPr>
        <w:t xml:space="preserve"> 事件携带 </w:t>
      </w:r>
      <w:r>
        <w:rPr>
          <w:rFonts w:ascii="Consolas" w:hAnsi="Consolas" w:eastAsia="Consolas"/>
          <w:sz w:val="23"/>
        </w:rPr>
        <w:t>approval_id / name / args / description / timeout</w:t>
      </w:r>
      <w:r>
        <w:rPr>
          <w:rFonts w:ascii="Times New Roman" w:hAnsi="Times New Roman" w:eastAsia="微软雅黑"/>
          <w:sz w:val="24"/>
        </w:rPr>
        <w:t xml:space="preserve">；前端通过 </w:t>
      </w:r>
      <w:r>
        <w:rPr>
          <w:rFonts w:ascii="Consolas" w:hAnsi="Consolas" w:eastAsia="Consolas"/>
          <w:sz w:val="23"/>
        </w:rPr>
        <w:t>POST /api/chat/approve {approval_id, approved}</w:t>
      </w:r>
      <w:r>
        <w:rPr>
          <w:rFonts w:ascii="Times New Roman" w:hAnsi="Times New Roman" w:eastAsia="微软雅黑"/>
          <w:sz w:val="24"/>
        </w:rPr>
        <w:t xml:space="preserve"> 恢复。授权决定与审批记录不进入模型上下文之外的持久化路径，避免污染历史。</w:t>
      </w:r>
    </w:p>
    <w:p>
      <w:r>
        <w:rPr>
          <w:rFonts w:ascii="Times New Roman" w:hAnsi="Times New Roman" w:eastAsia="微软雅黑"/>
          <w:b/>
          <w:sz w:val="24"/>
        </w:rPr>
        <w:t>取舍</w:t>
      </w:r>
      <w:r>
        <w:rPr>
          <w:rFonts w:ascii="Times New Roman" w:hAnsi="Times New Roman" w:eastAsia="微软雅黑"/>
          <w:sz w:val="24"/>
        </w:rPr>
        <w:t>：审批增加交互步骤。风险系统中"误操作成本"高于"多点一次的成本"。</w:t>
      </w:r>
    </w:p>
    <w:p>
      <w:pPr>
        <w:pStyle w:val="Heading2"/>
      </w:pPr>
      <w:r>
        <w:t>2.7 组合优于继承</w:t>
      </w:r>
    </w:p>
    <w:p>
      <w:r>
        <w:rPr>
          <w:rFonts w:ascii="Times New Roman" w:hAnsi="Times New Roman" w:eastAsia="微软雅黑"/>
          <w:b/>
          <w:sz w:val="24"/>
        </w:rPr>
        <w:t>形式化定义</w:t>
      </w:r>
      <w:r>
        <w:rPr>
          <w:rFonts w:ascii="Times New Roman" w:hAnsi="Times New Roman" w:eastAsia="微软雅黑"/>
          <w:sz w:val="24"/>
        </w:rPr>
        <w:t>：Agent 行为由四元组配置 (prompt_extra, T_allow, S_allow, m_override) 决定，而非通过类型派生。当白名单为空时视为全集。</w:t>
      </w:r>
    </w:p>
    <w:p>
      <w:r>
        <w:rPr>
          <w:rFonts w:ascii="Times New Roman" w:hAnsi="Times New Roman" w:eastAsia="微软雅黑"/>
          <w:b/>
          <w:sz w:val="24"/>
        </w:rPr>
        <w:t>机制</w:t>
      </w:r>
      <w:r>
        <w:rPr>
          <w:rFonts w:ascii="Times New Roman" w:hAnsi="Times New Roman" w:eastAsia="微软雅黑"/>
          <w:sz w:val="24"/>
        </w:rPr>
        <w:t>：</w:t>
      </w:r>
      <w:r>
        <w:rPr>
          <w:rFonts w:ascii="Consolas" w:hAnsi="Consolas" w:eastAsia="Consolas"/>
          <w:sz w:val="23"/>
        </w:rPr>
        <w:t>build_registry(preset)</w:t>
      </w:r>
      <w:r>
        <w:rPr>
          <w:rFonts w:ascii="Times New Roman" w:hAnsi="Times New Roman" w:eastAsia="微软雅黑"/>
          <w:sz w:val="24"/>
        </w:rPr>
        <w:t xml:space="preserve"> 在构建注册表时按白名单裁剪；</w:t>
      </w:r>
      <w:r>
        <w:rPr>
          <w:rFonts w:ascii="Consolas" w:hAnsi="Consolas" w:eastAsia="Consolas"/>
          <w:sz w:val="23"/>
        </w:rPr>
        <w:t>list_skills</w:t>
      </w:r>
      <w:r>
        <w:rPr>
          <w:rFonts w:ascii="Times New Roman" w:hAnsi="Times New Roman" w:eastAsia="微软雅黑"/>
          <w:sz w:val="24"/>
        </w:rPr>
        <w:t xml:space="preserve"> / </w:t>
      </w:r>
      <w:r>
        <w:rPr>
          <w:rFonts w:ascii="Consolas" w:hAnsi="Consolas" w:eastAsia="Consolas"/>
          <w:sz w:val="23"/>
        </w:rPr>
        <w:t>load_skill</w:t>
      </w:r>
      <w:r>
        <w:rPr>
          <w:rFonts w:ascii="Times New Roman" w:hAnsi="Times New Roman" w:eastAsia="微软雅黑"/>
          <w:sz w:val="24"/>
        </w:rPr>
        <w:t xml:space="preserve"> 按技能白名单过滤（二者始终保留，以支持技能发现）。模型覆盖仅影响本次运行的 </w:t>
      </w:r>
      <w:r>
        <w:rPr>
          <w:rFonts w:ascii="Consolas" w:hAnsi="Consolas" w:eastAsia="Consolas"/>
          <w:sz w:val="23"/>
        </w:rPr>
        <w:t>LlmConfig</w:t>
      </w:r>
      <w:r>
        <w:rPr>
          <w:rFonts w:ascii="Times New Roman" w:hAnsi="Times New Roman" w:eastAsia="微软雅黑"/>
          <w:sz w:val="24"/>
        </w:rPr>
        <w:t>，不修改全局设置。</w:t>
      </w:r>
    </w:p>
    <w:p>
      <w:r>
        <w:rPr>
          <w:rFonts w:ascii="Times New Roman" w:hAnsi="Times New Roman" w:eastAsia="微软雅黑"/>
          <w:b/>
          <w:sz w:val="24"/>
        </w:rPr>
        <w:t>可移植性</w:t>
      </w:r>
      <w:r>
        <w:rPr>
          <w:rFonts w:ascii="Times New Roman" w:hAnsi="Times New Roman" w:eastAsia="微软雅黑"/>
          <w:sz w:val="24"/>
        </w:rPr>
        <w:t>：预设、技能与插件可打包为 JSON 分享包（</w:t>
      </w:r>
      <w:r>
        <w:rPr>
          <w:rFonts w:ascii="Consolas" w:hAnsi="Consolas" w:eastAsia="Consolas"/>
          <w:sz w:val="23"/>
        </w:rPr>
        <w:t>kind: risk-warning-agent-bundle</w:t>
      </w:r>
      <w:r>
        <w:rPr>
          <w:rFonts w:ascii="Times New Roman" w:hAnsi="Times New Roman" w:eastAsia="微软雅黑"/>
          <w:sz w:val="24"/>
        </w:rPr>
        <w:t>），导入时对</w:t>
      </w:r>
      <w:r>
        <w:rPr>
          <w:rFonts w:ascii="Times New Roman" w:hAnsi="Times New Roman" w:eastAsia="微软雅黑"/>
          <w:b/>
          <w:sz w:val="24"/>
        </w:rPr>
        <w:t>内容一致</w:t>
      </w:r>
      <w:r>
        <w:rPr>
          <w:rFonts w:ascii="Times New Roman" w:hAnsi="Times New Roman" w:eastAsia="微软雅黑"/>
          <w:sz w:val="24"/>
        </w:rPr>
        <w:t>的技能与同名且 URL+方法一致的插件自动复用，避免重复副本；</w:t>
      </w:r>
      <w:r>
        <w:rPr>
          <w:rFonts w:ascii="Consolas" w:hAnsi="Consolas" w:eastAsia="Consolas"/>
          <w:sz w:val="23"/>
        </w:rPr>
        <w:t>version</w:t>
      </w:r>
      <w:r>
        <w:rPr>
          <w:rFonts w:ascii="Times New Roman" w:hAnsi="Times New Roman" w:eastAsia="微软雅黑"/>
          <w:sz w:val="24"/>
        </w:rPr>
        <w:t xml:space="preserve"> 高于平台支持时拒绝导入。</w:t>
      </w:r>
    </w:p>
    <w:p>
      <w:r>
        <w:rPr>
          <w:rFonts w:ascii="Times New Roman" w:hAnsi="Times New Roman" w:eastAsia="微软雅黑"/>
          <w:b/>
          <w:sz w:val="24"/>
        </w:rPr>
        <w:t>取舍</w:t>
      </w:r>
      <w:r>
        <w:rPr>
          <w:rFonts w:ascii="Times New Roman" w:hAnsi="Times New Roman" w:eastAsia="微软雅黑"/>
          <w:sz w:val="24"/>
        </w:rPr>
        <w:t>：组合带来配置空间膨胀的风险（预设数量 × 白名单组合）。以三个内置预设收敛常见场景，并提供"导出/导入"以便团队共享经过验证的组合。</w:t>
      </w:r>
    </w:p>
    <w:p>
      <w:pPr>
        <w:pStyle w:val="Heading2"/>
      </w:pPr>
      <w:r>
        <w:t>2.8 单机可交付</w:t>
      </w:r>
    </w:p>
    <w:p>
      <w:r>
        <w:rPr>
          <w:rFonts w:ascii="Times New Roman" w:hAnsi="Times New Roman" w:eastAsia="微软雅黑"/>
          <w:b/>
          <w:sz w:val="24"/>
        </w:rPr>
        <w:t>形式化定义</w:t>
      </w:r>
      <w:r>
        <w:rPr>
          <w:rFonts w:ascii="Times New Roman" w:hAnsi="Times New Roman" w:eastAsia="微软雅黑"/>
          <w:sz w:val="24"/>
        </w:rPr>
        <w:t>：系统在无外部服务依赖（除模型 API 与公开数据源）的条件下，可在单台 Windows 主机上完成安装、运行与数据持久化。</w:t>
      </w:r>
    </w:p>
    <w:p>
      <w:r>
        <w:rPr>
          <w:rFonts w:ascii="Times New Roman" w:hAnsi="Times New Roman" w:eastAsia="微软雅黑"/>
          <w:b/>
          <w:sz w:val="24"/>
        </w:rPr>
        <w:t>机制</w:t>
      </w:r>
      <w:r>
        <w:rPr>
          <w:rFonts w:ascii="Times New Roman" w:hAnsi="Times New Roman" w:eastAsia="微软雅黑"/>
          <w:sz w:val="24"/>
        </w:rPr>
        <w:t xml:space="preserve">：SQLite 存储；Electron 主进程探测空闲端口并拉起内嵌后端（开发态为 venv Python，发布态为 PyInstaller onedir 产物）；数据与日志落于 </w:t>
      </w:r>
      <w:r>
        <w:rPr>
          <w:rFonts w:ascii="Consolas" w:hAnsi="Consolas" w:eastAsia="Consolas"/>
          <w:sz w:val="23"/>
        </w:rPr>
        <w:t>%APPDATA%\RiskWarningPlatform\</w:t>
      </w:r>
      <w:r>
        <w:rPr>
          <w:rFonts w:ascii="Times New Roman" w:hAnsi="Times New Roman" w:eastAsia="微软雅黑"/>
          <w:sz w:val="24"/>
        </w:rPr>
        <w:t>；首次运行自动灌入样例企业数据。</w:t>
      </w:r>
    </w:p>
    <w:p>
      <w:r>
        <w:rPr>
          <w:rFonts w:ascii="Times New Roman" w:hAnsi="Times New Roman" w:eastAsia="微软雅黑"/>
          <w:b/>
          <w:sz w:val="24"/>
        </w:rPr>
        <w:t>进程模型</w:t>
      </w:r>
      <w:r>
        <w:rPr>
          <w:rFonts w:ascii="Times New Roman" w:hAnsi="Times New Roman" w:eastAsia="微软雅黑"/>
          <w:sz w:val="24"/>
        </w:rPr>
        <w:t>：</w:t>
      </w:r>
    </w:p>
    <w:p>
      <w:pPr>
        <w:spacing w:line="240" w:lineRule="auto" w:after="200"/>
        <w:shd w:val="clear" w:fill="F2F2F2"/>
      </w:pPr>
      <w:r>
        <w:rPr>
          <w:rFonts w:ascii="Consolas" w:hAnsi="Consolas" w:eastAsia="Consolas"/>
          <w:sz w:val="20"/>
        </w:rPr>
        <w:t>Electron 主进程</w:t>
        <w:br/>
        <w:t xml:space="preserve">  ├─ 单实例锁（requestSingleInstanceLock）</w:t>
        <w:br/>
        <w:t xml:space="preserve">  ├─ 端口探测（net.createServer listen(0)）</w:t>
        <w:br/>
        <w:t xml:space="preserve">  ├─ spawn 后端 → 轮询 GET /api/health（超时 90s）</w:t>
        <w:br/>
        <w:t xml:space="preserve">  ├─ BrowserWindow 加载 http://127.0.0.1:&lt;port&gt;</w:t>
        <w:br/>
        <w:t xml:space="preserve">  └─ before-quit → taskkill /PID &lt;pid&gt; /T /F（清理进程树）</w:t>
      </w:r>
    </w:p>
    <w:p>
      <w:r>
        <w:rPr>
          <w:rFonts w:ascii="Times New Roman" w:hAnsi="Times New Roman" w:eastAsia="微软雅黑"/>
          <w:b/>
          <w:sz w:val="24"/>
        </w:rPr>
        <w:t>量化</w:t>
      </w:r>
      <w:r>
        <w:rPr>
          <w:rFonts w:ascii="Times New Roman" w:hAnsi="Times New Roman" w:eastAsia="微软雅黑"/>
          <w:sz w:val="24"/>
        </w:rPr>
        <w:t>：安装包 139.2 MB / 便携版 139 MB / 免安装目录 429 MB；后端目录 110.6 MB（主程序 26.3 MB）；前端产物 1.31 MB。</w:t>
      </w:r>
    </w:p>
    <w:p>
      <w:pPr>
        <w:pStyle w:val="Heading1"/>
      </w:pPr>
      <w:r>
        <w:t>三、灵感来源与工程借鉴</w:t>
      </w:r>
    </w:p>
    <w:p>
      <w:r>
        <w:rPr>
          <w:rFonts w:ascii="Times New Roman" w:hAnsi="Times New Roman" w:eastAsia="微软雅黑"/>
          <w:sz w:val="24"/>
        </w:rPr>
        <w:t>本平台的每一条机制都能追溯到具体的工程来源。区分"借鉴"与"照搬"很重要：借鉴的是</w:t>
      </w:r>
      <w:r>
        <w:rPr>
          <w:rFonts w:ascii="Times New Roman" w:hAnsi="Times New Roman" w:eastAsia="微软雅黑"/>
          <w:b/>
          <w:sz w:val="24"/>
        </w:rPr>
        <w:t>约束条件下的解法</w:t>
      </w:r>
      <w:r>
        <w:rPr>
          <w:rFonts w:ascii="Times New Roman" w:hAnsi="Times New Roman" w:eastAsia="微软雅黑"/>
          <w:sz w:val="24"/>
        </w:rPr>
        <w:t>，照搬则往往把不属于本场景的复杂度一并带入。以下按来源逐项说明。</w:t>
      </w:r>
    </w:p>
    <w:p>
      <w:pPr>
        <w:pStyle w:val="Heading2"/>
      </w:pPr>
      <w:r>
        <w:t>3.1 DeepSeek Harness：Agent 运行时与上下文工程</w:t>
      </w:r>
    </w:p>
    <w:p>
      <w:r>
        <w:rPr>
          <w:rFonts w:ascii="Times New Roman" w:hAnsi="Times New Roman" w:eastAsia="微软雅黑"/>
          <w:sz w:val="24"/>
        </w:rPr>
        <w:t>DeepSeek Harness（DSH）是一个可组合的 Agent 运行时，对本平台影响最直接：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借鉴机制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来源要点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本平台适配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Agent 循环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模型与工具交替，工具结果以文本回注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保留；</w:t>
            </w:r>
            <w:r>
              <w:rPr>
                <w:rFonts w:ascii="Consolas" w:hAnsi="Consolas" w:eastAsia="Consolas"/>
                <w:sz w:val="21"/>
              </w:rPr>
              <w:t>MAX_STEPS=5</w:t>
            </w:r>
            <w:r>
              <w:rPr>
                <w:rFonts w:ascii="Times New Roman" w:hAnsi="Times New Roman" w:eastAsia="微软雅黑"/>
                <w:sz w:val="22"/>
              </w:rPr>
              <w:t xml:space="preserve"> 限制单轮成本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事件流协议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会话/文本/工具/用量/压缩/审批/结束分事件推送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保留；事件名与载荷字段对齐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写操作审批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动作执行前挂起，等待用户决策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 xml:space="preserve">保留；由工具 </w:t>
            </w:r>
            <w:r>
              <w:rPr>
                <w:rFonts w:ascii="Consolas" w:hAnsi="Consolas" w:eastAsia="Consolas"/>
                <w:sz w:val="21"/>
              </w:rPr>
              <w:t>read_only</w:t>
            </w:r>
            <w:r>
              <w:rPr>
                <w:rFonts w:ascii="Times New Roman" w:hAnsi="Times New Roman" w:eastAsia="微软雅黑"/>
                <w:sz w:val="22"/>
              </w:rPr>
              <w:t xml:space="preserve"> 标记驱动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技能渐进披露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先列出技能名与描述，再按需载入全文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保留；技能不进入静态前缀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压缩参数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thresholdRatio=0.8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Fonts w:ascii="Consolas" w:hAnsi="Consolas" w:eastAsia="Consolas"/>
                <w:sz w:val="21"/>
              </w:rPr>
              <w:t>retainRatio=0.16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保留默认值，改为可配置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压缩的前缀复用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摘要调用必须复用已路由前缀，否则整段缓存失效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保留，并成为缓存策略的核心约束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预设即组合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预设是能力行的组合，而非继承体系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简化为四元组配置（见 2.7）</w:t>
            </w:r>
          </w:p>
        </w:tc>
      </w:tr>
    </w:tbl>
    <w:p/>
    <w:p>
      <w:r>
        <w:rPr>
          <w:rFonts w:ascii="Times New Roman" w:hAnsi="Times New Roman" w:eastAsia="微软雅黑"/>
          <w:b/>
          <w:sz w:val="24"/>
        </w:rPr>
        <w:t>关键工程笔记</w:t>
      </w:r>
      <w:r>
        <w:rPr>
          <w:rFonts w:ascii="Times New Roman" w:hAnsi="Times New Roman" w:eastAsia="微软雅黑"/>
          <w:sz w:val="24"/>
        </w:rPr>
        <w:t xml:space="preserve">：DSH 的 </w:t>
      </w:r>
      <w:r>
        <w:rPr>
          <w:rFonts w:ascii="Consolas" w:hAnsi="Consolas" w:eastAsia="Consolas"/>
          <w:sz w:val="23"/>
        </w:rPr>
        <w:t>2026-07-21-compaction-summary-prefix-cache-reuse</w:t>
      </w:r>
      <w:r>
        <w:rPr>
          <w:rFonts w:ascii="Times New Roman" w:hAnsi="Times New Roman" w:eastAsia="微软雅黑"/>
          <w:sz w:val="24"/>
        </w:rPr>
        <w:t xml:space="preserve"> 记录了一次真实故障——摘要器另起 system 提示词导致首个 token 失配，恰在上下文最长时全量重算。本平台把该结论固化为 </w:t>
      </w:r>
      <w:r>
        <w:rPr>
          <w:rFonts w:ascii="Consolas" w:hAnsi="Consolas" w:eastAsia="Consolas"/>
          <w:sz w:val="23"/>
        </w:rPr>
        <w:t>compact()</w:t>
      </w:r>
      <w:r>
        <w:rPr>
          <w:rFonts w:ascii="Times New Roman" w:hAnsi="Times New Roman" w:eastAsia="微软雅黑"/>
          <w:sz w:val="24"/>
        </w:rPr>
        <w:t xml:space="preserve"> 的实现约束（见 2.4）。</w:t>
      </w:r>
    </w:p>
    <w:p>
      <w:r>
        <w:rPr>
          <w:rFonts w:ascii="Times New Roman" w:hAnsi="Times New Roman" w:eastAsia="微软雅黑"/>
          <w:b/>
          <w:sz w:val="24"/>
        </w:rPr>
        <w:t>未照搬的部分</w:t>
      </w:r>
      <w:r>
        <w:rPr>
          <w:rFonts w:ascii="Times New Roman" w:hAnsi="Times New Roman" w:eastAsia="微软雅黑"/>
          <w:sz w:val="24"/>
        </w:rPr>
        <w:t>：DSH 的预设是完整的 Cordis 插件组合（含依赖解析与服务隔离），面向多会话宿主；本平台是单机单用户工具，四元组配置已足够表达全部场景，引入插件依赖解析会带来不成比例的复杂度。</w:t>
      </w:r>
    </w:p>
    <w:p>
      <w:pPr>
        <w:pStyle w:val="Heading2"/>
      </w:pPr>
      <w:r>
        <w:t>3.2 OpenAI function calling：工具契约与用量回传</w:t>
      </w:r>
    </w:p>
    <w:p>
      <w:pPr>
        <w:pStyle w:val="ListBullet"/>
      </w:pPr>
      <w:r>
        <w:rPr>
          <w:rFonts w:ascii="Times New Roman" w:hAnsi="Times New Roman" w:eastAsia="微软雅黑"/>
          <w:b/>
          <w:sz w:val="24"/>
        </w:rPr>
        <w:t>工具契约</w:t>
      </w:r>
      <w:r>
        <w:rPr>
          <w:rFonts w:ascii="Times New Roman" w:hAnsi="Times New Roman" w:eastAsia="微软雅黑"/>
          <w:sz w:val="24"/>
        </w:rPr>
        <w:t xml:space="preserve">：采用 OpenAI 兼容的 </w:t>
      </w:r>
      <w:r>
        <w:rPr>
          <w:rFonts w:ascii="Consolas" w:hAnsi="Consolas" w:eastAsia="Consolas"/>
          <w:sz w:val="23"/>
        </w:rPr>
        <w:t>tools</w:t>
      </w:r>
      <w:r>
        <w:rPr>
          <w:rFonts w:ascii="Times New Roman" w:hAnsi="Times New Roman" w:eastAsia="微软雅黑"/>
          <w:sz w:val="24"/>
        </w:rPr>
        <w:t xml:space="preserve"> / </w:t>
      </w:r>
      <w:r>
        <w:rPr>
          <w:rFonts w:ascii="Consolas" w:hAnsi="Consolas" w:eastAsia="Consolas"/>
          <w:sz w:val="23"/>
        </w:rPr>
        <w:t>tool_calls</w:t>
      </w:r>
      <w:r>
        <w:rPr>
          <w:rFonts w:ascii="Times New Roman" w:hAnsi="Times New Roman" w:eastAsia="微软雅黑"/>
          <w:sz w:val="24"/>
        </w:rPr>
        <w:t xml:space="preserve"> 协议，参数以 JSON Schema 描述。选择它的原因是生态兼容性——模型提供方、MCP 与第三方插件共用同一契约，无需为每种能力另写适配。</w:t>
      </w:r>
    </w:p>
    <w:p>
      <w:pPr>
        <w:pStyle w:val="ListBullet"/>
      </w:pPr>
      <w:r>
        <w:rPr>
          <w:rFonts w:ascii="Times New Roman" w:hAnsi="Times New Roman" w:eastAsia="微软雅黑"/>
          <w:b/>
          <w:sz w:val="24"/>
        </w:rPr>
        <w:t>流式用量</w:t>
      </w:r>
      <w:r>
        <w:rPr>
          <w:rFonts w:ascii="Times New Roman" w:hAnsi="Times New Roman" w:eastAsia="微软雅黑"/>
          <w:sz w:val="24"/>
        </w:rPr>
        <w:t>：</w:t>
      </w:r>
      <w:r>
        <w:rPr>
          <w:rFonts w:ascii="Consolas" w:hAnsi="Consolas" w:eastAsia="Consolas"/>
          <w:sz w:val="23"/>
        </w:rPr>
        <w:t>stream_options={"include_usage": True}</w:t>
      </w:r>
      <w:r>
        <w:rPr>
          <w:rFonts w:ascii="Times New Roman" w:hAnsi="Times New Roman" w:eastAsia="微软雅黑"/>
          <w:sz w:val="24"/>
        </w:rPr>
        <w:t xml:space="preserve"> 在流末尾返回 </w:t>
      </w:r>
      <w:r>
        <w:rPr>
          <w:rFonts w:ascii="Consolas" w:hAnsi="Consolas" w:eastAsia="Consolas"/>
          <w:sz w:val="23"/>
        </w:rPr>
        <w:t>usage</w:t>
      </w:r>
      <w:r>
        <w:rPr>
          <w:rFonts w:ascii="Times New Roman" w:hAnsi="Times New Roman" w:eastAsia="微软雅黑"/>
          <w:sz w:val="24"/>
        </w:rPr>
        <w:t>，本平台据此实现逐次调用的缓存命中统计（见 2.4）。</w:t>
      </w:r>
    </w:p>
    <w:p>
      <w:pPr>
        <w:pStyle w:val="ListBullet"/>
      </w:pPr>
      <w:r>
        <w:rPr>
          <w:rFonts w:ascii="Times New Roman" w:hAnsi="Times New Roman" w:eastAsia="微软雅黑"/>
          <w:b/>
          <w:sz w:val="24"/>
        </w:rPr>
        <w:t>多模态输入</w:t>
      </w:r>
      <w:r>
        <w:rPr>
          <w:rFonts w:ascii="Times New Roman" w:hAnsi="Times New Roman" w:eastAsia="微软雅黑"/>
          <w:sz w:val="24"/>
        </w:rPr>
        <w:t>：</w:t>
      </w:r>
      <w:r>
        <w:rPr>
          <w:rFonts w:ascii="Consolas" w:hAnsi="Consolas" w:eastAsia="Consolas"/>
          <w:sz w:val="23"/>
        </w:rPr>
        <w:t>content</w:t>
      </w:r>
      <w:r>
        <w:rPr>
          <w:rFonts w:ascii="Times New Roman" w:hAnsi="Times New Roman" w:eastAsia="微软雅黑"/>
          <w:sz w:val="24"/>
        </w:rPr>
        <w:t xml:space="preserve"> 支持 </w:t>
      </w:r>
      <w:r>
        <w:rPr>
          <w:rFonts w:ascii="Consolas" w:hAnsi="Consolas" w:eastAsia="Consolas"/>
          <w:sz w:val="23"/>
        </w:rPr>
        <w:t>[{type:"text"}, {type:"image_url"}]</w:t>
      </w:r>
      <w:r>
        <w:rPr>
          <w:rFonts w:ascii="Times New Roman" w:hAnsi="Times New Roman" w:eastAsia="微软雅黑"/>
          <w:sz w:val="24"/>
        </w:rPr>
        <w:t xml:space="preserve"> 结构，为财报截图与公告图片的解析预留通道。</w:t>
      </w:r>
    </w:p>
    <w:p>
      <w:r>
        <w:rPr>
          <w:rFonts w:ascii="Times New Roman" w:hAnsi="Times New Roman" w:eastAsia="微软雅黑"/>
          <w:b/>
          <w:sz w:val="24"/>
        </w:rPr>
        <w:t>未照搬的部分</w:t>
      </w:r>
      <w:r>
        <w:rPr>
          <w:rFonts w:ascii="Times New Roman" w:hAnsi="Times New Roman" w:eastAsia="微软雅黑"/>
          <w:sz w:val="24"/>
        </w:rPr>
        <w:t>：未采用 Assistants API 的服务端状态管理，会话状态由本平台自持（SQLite），以保证离线可用与数据主权。</w:t>
      </w:r>
    </w:p>
    <w:p>
      <w:pPr>
        <w:pStyle w:val="Heading2"/>
      </w:pPr>
      <w:r>
        <w:t>3.3 Anthropic prompt caching：前缀稳定的三条约束</w:t>
      </w:r>
    </w:p>
    <w:p>
      <w:r>
        <w:rPr>
          <w:rFonts w:ascii="Times New Roman" w:hAnsi="Times New Roman" w:eastAsia="微软雅黑"/>
          <w:sz w:val="24"/>
        </w:rPr>
        <w:t xml:space="preserve">Anthropic 的缓存文档把"前缀稳定"提升为一等约束（以 </w:t>
      </w:r>
      <w:r>
        <w:rPr>
          <w:rFonts w:ascii="Consolas" w:hAnsi="Consolas" w:eastAsia="Consolas"/>
          <w:sz w:val="23"/>
        </w:rPr>
        <w:t>cache_creation_input_tokens</w:t>
      </w:r>
      <w:r>
        <w:rPr>
          <w:rFonts w:ascii="Times New Roman" w:hAnsi="Times New Roman" w:eastAsia="微软雅黑"/>
          <w:sz w:val="24"/>
        </w:rPr>
        <w:t xml:space="preserve"> / </w:t>
      </w:r>
      <w:r>
        <w:rPr>
          <w:rFonts w:ascii="Consolas" w:hAnsi="Consolas" w:eastAsia="Consolas"/>
          <w:sz w:val="23"/>
        </w:rPr>
        <w:t>cache_read_input_tokens</w:t>
      </w:r>
      <w:r>
        <w:rPr>
          <w:rFonts w:ascii="Times New Roman" w:hAnsi="Times New Roman" w:eastAsia="微软雅黑"/>
          <w:sz w:val="24"/>
        </w:rPr>
        <w:t xml:space="preserve"> 显式区分读写）。本平台把该语义映射为提供方的 </w:t>
      </w:r>
      <w:r>
        <w:rPr>
          <w:rFonts w:ascii="Consolas" w:hAnsi="Consolas" w:eastAsia="Consolas"/>
          <w:sz w:val="23"/>
        </w:rPr>
        <w:t>prompt_cache_hit_tokens</w:t>
      </w:r>
      <w:r>
        <w:rPr>
          <w:rFonts w:ascii="Times New Roman" w:hAnsi="Times New Roman" w:eastAsia="微软雅黑"/>
          <w:sz w:val="24"/>
        </w:rPr>
        <w:t xml:space="preserve"> / </w:t>
      </w:r>
      <w:r>
        <w:rPr>
          <w:rFonts w:ascii="Consolas" w:hAnsi="Consolas" w:eastAsia="Consolas"/>
          <w:sz w:val="23"/>
        </w:rPr>
        <w:t>prompt_cache_miss_tokens</w:t>
      </w:r>
      <w:r>
        <w:rPr>
          <w:rFonts w:ascii="Times New Roman" w:hAnsi="Times New Roman" w:eastAsia="微软雅黑"/>
          <w:sz w:val="24"/>
        </w:rPr>
        <w:t>，并据此推出三条实现约束（见 2.4）。</w:t>
      </w:r>
    </w:p>
    <w:p>
      <w:r>
        <w:rPr>
          <w:rFonts w:ascii="Times New Roman" w:hAnsi="Times New Roman" w:eastAsia="微软雅黑"/>
          <w:b/>
          <w:sz w:val="24"/>
        </w:rPr>
        <w:t>差异</w:t>
      </w:r>
      <w:r>
        <w:rPr>
          <w:rFonts w:ascii="Times New Roman" w:hAnsi="Times New Roman" w:eastAsia="微软雅黑"/>
          <w:sz w:val="24"/>
        </w:rPr>
        <w:t>：Anthropic 需显式标注缓存断点，本平台面向自动前缀缓存的提供方，因此以"绝不扰动前缀"替代"标注断点"。</w:t>
      </w:r>
    </w:p>
    <w:p>
      <w:pPr>
        <w:pStyle w:val="Heading2"/>
      </w:pPr>
      <w:r>
        <w:t>3.4 ReAct 范式：推理与行动交替</w:t>
      </w:r>
    </w:p>
    <w:p>
      <w:r>
        <w:rPr>
          <w:rFonts w:ascii="Times New Roman" w:hAnsi="Times New Roman" w:eastAsia="微软雅黑"/>
          <w:sz w:val="24"/>
        </w:rPr>
        <w:t>ReAct 提出推理（Reasoning）与行动（Acting）交替的循环，使模型能在信息不足时主动获取信息。本平台的差异在于</w:t>
      </w:r>
      <w:r>
        <w:rPr>
          <w:rFonts w:ascii="Times New Roman" w:hAnsi="Times New Roman" w:eastAsia="微软雅黑"/>
          <w:b/>
          <w:sz w:val="24"/>
        </w:rPr>
        <w:t>收敛性约束</w:t>
      </w:r>
      <w:r>
        <w:rPr>
          <w:rFonts w:ascii="Times New Roman" w:hAnsi="Times New Roman" w:eastAsia="微软雅黑"/>
          <w:sz w:val="24"/>
        </w:rPr>
        <w:t>：工具调用上限 5 轮、单条工具结果截断 6000 字符。ReAct 关注能力上限，本平台同时关注成本上限。</w:t>
      </w:r>
    </w:p>
    <w:p>
      <w:pPr>
        <w:pStyle w:val="Heading2"/>
      </w:pPr>
      <w:r>
        <w:t>3.5 信用评分卡：六维扣分制与评级映射</w:t>
      </w:r>
    </w:p>
    <w:p>
      <w:r>
        <w:rPr>
          <w:rFonts w:ascii="Times New Roman" w:hAnsi="Times New Roman" w:eastAsia="微软雅黑"/>
          <w:sz w:val="24"/>
        </w:rPr>
        <w:t>六维结构与 AAA~C 评级借鉴自企业信用评级与商业银行内部评分卡实践：分维度独立计分、扣分制、分级映射、上限封顶。</w:t>
      </w:r>
    </w:p>
    <w:p>
      <w:r>
        <w:rPr>
          <w:rFonts w:ascii="Times New Roman" w:hAnsi="Times New Roman" w:eastAsia="微软雅黑"/>
          <w:b/>
          <w:sz w:val="24"/>
        </w:rPr>
        <w:t>关键改造</w:t>
      </w:r>
      <w:r>
        <w:rPr>
          <w:rFonts w:ascii="Times New Roman" w:hAnsi="Times New Roman" w:eastAsia="微软雅黑"/>
          <w:sz w:val="24"/>
        </w:rPr>
        <w:t>：评分卡传统上要求字段完整，缺失时以均值或行业基准填充；本平台改为</w:t>
      </w:r>
      <w:r>
        <w:rPr>
          <w:rFonts w:ascii="Times New Roman" w:hAnsi="Times New Roman" w:eastAsia="微软雅黑"/>
          <w:b/>
          <w:sz w:val="24"/>
        </w:rPr>
        <w:t>缺失即不参与评分</w:t>
      </w:r>
      <w:r>
        <w:rPr>
          <w:rFonts w:ascii="Times New Roman" w:hAnsi="Times New Roman" w:eastAsia="微软雅黑"/>
          <w:sz w:val="24"/>
        </w:rPr>
        <w:t>（见 2.2）。理由是风险场景中"编造一个中性值"比"承认无数据"危险得多——前者会产生可执行的错误结论。</w:t>
      </w:r>
    </w:p>
    <w:p>
      <w:pPr>
        <w:pStyle w:val="Heading2"/>
      </w:pPr>
      <w:r>
        <w:t>3.6 AkShare 与公开数据生态</w:t>
      </w:r>
    </w:p>
    <w:p>
      <w:r>
        <w:rPr>
          <w:rFonts w:ascii="Times New Roman" w:hAnsi="Times New Roman" w:eastAsia="微软雅黑"/>
          <w:sz w:val="24"/>
        </w:rPr>
        <w:t xml:space="preserve">数据源选择遵循"公开、可追溯、可替换"三原则：财务取东财摘要接口（失败时回退新浪），舆情合并东财新闻与公告，法律取巨潮诉讼统计。适配层协议（见 4.6）使数据源可插拔——新增来源只需实现 </w:t>
      </w:r>
      <w:r>
        <w:rPr>
          <w:rFonts w:ascii="Consolas" w:hAnsi="Consolas" w:eastAsia="Consolas"/>
          <w:sz w:val="23"/>
        </w:rPr>
        <w:t>fetch()</w:t>
      </w:r>
      <w:r>
        <w:rPr>
          <w:rFonts w:ascii="Times New Roman" w:hAnsi="Times New Roman" w:eastAsia="微软雅黑"/>
          <w:sz w:val="24"/>
        </w:rPr>
        <w:t xml:space="preserve"> 并注册优先级，不改动评分与预警逻辑。</w:t>
      </w:r>
    </w:p>
    <w:p>
      <w:r>
        <w:rPr>
          <w:rFonts w:ascii="Times New Roman" w:hAnsi="Times New Roman" w:eastAsia="微软雅黑"/>
          <w:b/>
          <w:sz w:val="24"/>
        </w:rPr>
        <w:t>合规边界</w:t>
      </w:r>
      <w:r>
        <w:rPr>
          <w:rFonts w:ascii="Times New Roman" w:hAnsi="Times New Roman" w:eastAsia="微软雅黑"/>
          <w:sz w:val="24"/>
        </w:rPr>
        <w:t>：仅使用公开或授权数据，不绕过验证码与访问控制，保留来源与采集时间，不转售数据。</w:t>
      </w:r>
    </w:p>
    <w:p>
      <w:pPr>
        <w:pStyle w:val="Heading2"/>
      </w:pPr>
      <w:r>
        <w:t>3.7 单机交付：SQLite + PyInstaller + Electron</w:t>
      </w:r>
    </w:p>
    <w:p>
      <w:r>
        <w:rPr>
          <w:rFonts w:ascii="Times New Roman" w:hAnsi="Times New Roman" w:eastAsia="微软雅黑"/>
          <w:sz w:val="24"/>
        </w:rPr>
        <w:t>交付方案来自对"评审现场"这一真实场景的观察：评审不会为观看演示而安装 Docker 与数据库。因此选择 SQLite（零运维）、PyInstaller（免 Python 环境）、Electron（原生窗口、托盘与单实例）。代价是安装包体积（139 MB），收益是"双击即用"。</w:t>
      </w:r>
    </w:p>
    <w:p>
      <w:pPr>
        <w:pStyle w:val="Heading1"/>
      </w:pPr>
      <w:r>
        <w:t>四、核心机制技术规格</w:t>
      </w:r>
    </w:p>
    <w:p>
      <w:pPr>
        <w:pStyle w:val="Heading2"/>
      </w:pPr>
      <w:r>
        <w:t>4.1 分层与依赖方向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层</w:t>
            </w:r>
          </w:p>
        </w:tc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模块</w:t>
            </w:r>
          </w:p>
        </w:tc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职责</w:t>
            </w:r>
          </w:p>
        </w:tc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允许依赖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表现层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21"/>
              </w:rPr>
              <w:t>web/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Fonts w:ascii="Consolas" w:hAnsi="Consolas" w:eastAsia="Consolas"/>
                <w:sz w:val="21"/>
              </w:rPr>
              <w:t>desktop/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渲染、交互、桌面宿主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接口层（HTTP/SSE）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接口层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21"/>
              </w:rPr>
              <w:t>app/api/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路由、参数校验、SSE 封装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编排层、领域层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编排层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21"/>
              </w:rPr>
              <w:t>app/agent/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循环、工具分发、会话、压缩、审批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领域层、模型层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领域层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21"/>
              </w:rPr>
              <w:t>app/services/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研判、评分、预警、插件、设置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数据源层、存储层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数据源层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21"/>
              </w:rPr>
              <w:t>app/datasources/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采集、规范化、降级、入库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存储层、外部网络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模型层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21"/>
              </w:rPr>
              <w:t>app/llm/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网关、流式解析、缓存预热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外部模型 API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存储层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21"/>
              </w:rPr>
              <w:t>app/db/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模型定义、会话、迁移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SQLite</w:t>
            </w:r>
          </w:p>
        </w:tc>
      </w:tr>
    </w:tbl>
    <w:p/>
    <w:p>
      <w:r>
        <w:rPr>
          <w:rFonts w:ascii="Times New Roman" w:hAnsi="Times New Roman" w:eastAsia="微软雅黑"/>
          <w:sz w:val="24"/>
        </w:rPr>
        <w:t>依赖方向自上而下单向；领域层不感知表现层；数据源层不感知业务语义。</w:t>
      </w:r>
    </w:p>
    <w:p>
      <w:pPr>
        <w:pStyle w:val="Heading2"/>
      </w:pPr>
      <w:r>
        <w:t>4.2 Agent 循环</w:t>
      </w:r>
    </w:p>
    <w:p>
      <w:r>
        <w:rPr>
          <w:rFonts w:ascii="Times New Roman" w:hAnsi="Times New Roman" w:eastAsia="微软雅黑"/>
          <w:b/>
          <w:sz w:val="24"/>
        </w:rPr>
        <w:t>状态机</w:t>
      </w:r>
      <w:r>
        <w:rPr>
          <w:rFonts w:ascii="Times New Roman" w:hAnsi="Times New Roman" w:eastAsia="微软雅黑"/>
          <w:sz w:val="24"/>
        </w:rPr>
        <w:t>：</w:t>
      </w:r>
    </w:p>
    <w:p>
      <w:pPr>
        <w:spacing w:line="240" w:lineRule="auto" w:after="200"/>
        <w:shd w:val="clear" w:fill="F2F2F2"/>
      </w:pPr>
      <w:r>
        <w:rPr>
          <w:rFonts w:ascii="Consolas" w:hAnsi="Consolas" w:eastAsia="Consolas"/>
          <w:sz w:val="20"/>
        </w:rPr>
        <w:t>IDLE ──user message──▶ CONTEXT_ASSEMBLY</w:t>
        <w:br/>
        <w:t>CONTEXT_ASSEMBLY ──压力检查──▶ COMPACTION（可选）──▶ LLM_CALL</w:t>
        <w:br/>
        <w:t>LLM_CALL ──tool_calls──▶ TOOL_EXECUTION ──回注──▶ LLM_CALL（≤5 轮）</w:t>
        <w:br/>
        <w:t>LLM_CALL ──纯文本──▶ PERSIST ──▶ IDLE</w:t>
        <w:br/>
        <w:t>LLM_CALL ──异常且为溢出──▶ 强制压缩 ──▶ LLM_CALL（一次）</w:t>
      </w:r>
    </w:p>
    <w:p>
      <w:r>
        <w:rPr>
          <w:rFonts w:ascii="Times New Roman" w:hAnsi="Times New Roman" w:eastAsia="微软雅黑"/>
          <w:b/>
          <w:sz w:val="24"/>
        </w:rPr>
        <w:t>伪代码</w:t>
      </w:r>
      <w:r>
        <w:rPr>
          <w:rFonts w:ascii="Times New Roman" w:hAnsi="Times New Roman" w:eastAsia="微软雅黑"/>
          <w:sz w:val="24"/>
        </w:rPr>
        <w:t>：</w:t>
      </w:r>
    </w:p>
    <w:p>
      <w:pPr>
        <w:spacing w:line="240" w:lineRule="auto" w:after="200"/>
        <w:shd w:val="clear" w:fill="F2F2F2"/>
      </w:pPr>
      <w:r>
        <w:rPr>
          <w:rFonts w:ascii="Consolas" w:hAnsi="Consolas" w:eastAsia="Consolas"/>
          <w:sz w:val="20"/>
        </w:rPr>
        <w:t>def run_agent(db, session, user_text, preset_id=None):</w:t>
        <w:br/>
        <w:t xml:space="preserve">    store.append(db, session, {"role": "user", "content": user_text})</w:t>
        <w:br/>
        <w:t xml:space="preserve">    reg = _registry_for(db, preset)          # 内置（按预设裁剪）+ 插件 + MCP</w:t>
        <w:br/>
        <w:t xml:space="preserve">    messages = _build_messages(session, system_prompt)</w:t>
        <w:br/>
        <w:t xml:space="preserve">    yield from _maybe_compact(db, session, client, reg, messages)   # 主动压力检查</w:t>
        <w:br/>
        <w:t xml:space="preserve">    for step in range(MAX_STEPS):            # MAX_STEPS = 5</w:t>
        <w:br/>
        <w:t xml:space="preserve">        messages = _build_messages(session, system_prompt)</w:t>
        <w:br/>
        <w:t xml:space="preserve">        text, tool_calls = stream_call(client, messages, reg.definitions())</w:t>
        <w:br/>
        <w:t xml:space="preserve">        yield usage_event(client.last_usage) # 缓存命中/未命中 token</w:t>
        <w:br/>
        <w:t xml:space="preserve">        if tool_calls:</w:t>
        <w:br/>
        <w:t xml:space="preserve">            for tc in tool_calls:</w:t>
        <w:br/>
        <w:t xml:space="preserve">                if not tool.read_only and require_approval:</w:t>
        <w:br/>
        <w:t xml:space="preserve">                    yield approval_event(...); wait_for_decision(...)</w:t>
        <w:br/>
        <w:t xml:space="preserve">                result = reg.call(name, args, db)</w:t>
        <w:br/>
        <w:t xml:space="preserve">                store.append(db, session, tool_message(result))</w:t>
        <w:br/>
        <w:t xml:space="preserve">                yield tool_result_event(summarize(result))</w:t>
        <w:br/>
        <w:t xml:space="preserve">            continue</w:t>
        <w:br/>
        <w:t xml:space="preserve">        store.append(db, session, {"role": "assistant", "content": text})</w:t>
        <w:br/>
        <w:t xml:space="preserve">        yield done_event(usage_stats(session)); return</w:t>
      </w:r>
    </w:p>
    <w:p>
      <w:r>
        <w:rPr>
          <w:rFonts w:ascii="Times New Roman" w:hAnsi="Times New Roman" w:eastAsia="微软雅黑"/>
          <w:b/>
          <w:sz w:val="24"/>
        </w:rPr>
        <w:t>事件协议</w:t>
      </w:r>
      <w:r>
        <w:rPr>
          <w:rFonts w:ascii="Times New Roman" w:hAnsi="Times New Roman" w:eastAsia="微软雅黑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事件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载荷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前端行为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session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session_id, title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记录会话、写入 localStorage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token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text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追加流式文本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tool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id, name, args, read_only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渲染工具卡片（运行中）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tool_result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id, name, result(摘要)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更新卡片；按结果类型自动开窗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approval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approval_id, name, args, description, timeout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渲染授权按钮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usage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call{cache_hit/cache_miss/...}, 累计统计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更新状态栏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compaction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phase(start/done/skipped), folded, estimated_tokens, window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提示压缩进度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done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session_id, steps, title, usage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结束流、刷新历史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error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message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展示错误</w:t>
            </w:r>
          </w:p>
        </w:tc>
      </w:tr>
    </w:tbl>
    <w:p/>
    <w:p>
      <w:pPr>
        <w:pStyle w:val="Heading2"/>
      </w:pPr>
      <w:r>
        <w:t>4.3 上下文压缩算法</w:t>
      </w:r>
    </w:p>
    <w:p>
      <w:pPr>
        <w:spacing w:line="240" w:lineRule="auto" w:after="200"/>
        <w:shd w:val="clear" w:fill="F2F2F2"/>
      </w:pPr>
      <w:r>
        <w:rPr>
          <w:rFonts w:ascii="Consolas" w:hAnsi="Consolas" w:eastAsia="Consolas"/>
          <w:sz w:val="20"/>
        </w:rPr>
        <w:t>def estimate_tokens(messages, tools=None):</w:t>
        <w:br/>
        <w:t xml:space="preserve">    # 中文约 1 字≈0.7 token，英文约 4 字符≈1 token；保守取字符数/1.6</w:t>
        <w:br/>
        <w:t xml:space="preserve">    total = 0</w:t>
        <w:br/>
        <w:t xml:space="preserve">    for m in messages:</w:t>
        <w:br/>
        <w:t xml:space="preserve">        content = m.get("content") or ""</w:t>
        <w:br/>
        <w:t xml:space="preserve">        if isinstance(content, (list, dict)):</w:t>
        <w:br/>
        <w:t xml:space="preserve">            content = json.dumps(content, ensure_ascii=False)</w:t>
        <w:br/>
        <w:t xml:space="preserve">        total += int(len(str(content)) / 1.6) + 6          # 每条消息固定开销</w:t>
        <w:br/>
        <w:t xml:space="preserve">        for tc in m.get("tool_calls") or []:</w:t>
        <w:br/>
        <w:t xml:space="preserve">            total += int(len(json.dumps(tc, ensure_ascii=False)) / 2.5) + 4</w:t>
        <w:br/>
        <w:t xml:space="preserve">    for t in tools or []:                                  # 工具 schema 计入上下文</w:t>
        <w:br/>
        <w:t xml:space="preserve">        total += int(len(json.dumps(t, ensure_ascii=False)) / 2.5) + 4</w:t>
        <w:br/>
        <w:t xml:space="preserve">    return total</w:t>
        <w:br/>
        <w:br/>
        <w:t>def should_compact(messages, tools):</w:t>
        <w:br/>
        <w:t xml:space="preserve">    est = estimate_tokens(messages, tools)</w:t>
        <w:br/>
        <w:t xml:space="preserve">    return est &gt;= settings.llm_context_window * settings.compaction_threshold_ratio, est</w:t>
        <w:br/>
        <w:br/>
        <w:t>def _split_for_compaction(session):</w:t>
        <w:br/>
        <w:t xml:space="preserve">    active = [m for m in session.messages if m.id &gt; session.compacted_until]</w:t>
        <w:br/>
        <w:t xml:space="preserve">    retain_budget = settings.llm_context_window * settings.compaction_retain_ratio</w:t>
        <w:br/>
        <w:t xml:space="preserve">    kept, used = [], 0</w:t>
        <w:br/>
        <w:t xml:space="preserve">    for m in reversed(active):               # 自后向前累计至保留预算</w:t>
        <w:br/>
        <w:t xml:space="preserve">        used += estimate_tokens([m])</w:t>
        <w:br/>
        <w:t xml:space="preserve">        if used &gt; retain_budget and kept: break</w:t>
        <w:br/>
        <w:t xml:space="preserve">        kept.insert(0, m)</w:t>
        <w:br/>
        <w:t xml:space="preserve">    fold = active[:len(active) - len(kept)]</w:t>
        <w:br/>
        <w:t xml:space="preserve">    while fold and fold[-1].role == "assistant" and fold[-1].tool_calls:</w:t>
        <w:br/>
        <w:t xml:space="preserve">        fold.pop()                            # 不变式：不切断 tool 配对</w:t>
        <w:br/>
        <w:t xml:space="preserve">    return fold, fold[-1].id if fold else 0</w:t>
      </w:r>
    </w:p>
    <w:p>
      <w:r>
        <w:rPr>
          <w:rFonts w:ascii="Times New Roman" w:hAnsi="Times New Roman" w:eastAsia="微软雅黑"/>
          <w:b/>
          <w:sz w:val="24"/>
        </w:rPr>
        <w:t>参数</w:t>
      </w:r>
      <w:r>
        <w:rPr>
          <w:rFonts w:ascii="Times New Roman" w:hAnsi="Times New Roman" w:eastAsia="微软雅黑"/>
          <w:sz w:val="24"/>
        </w:rPr>
        <w:t>：</w:t>
      </w:r>
      <w:r>
        <w:rPr>
          <w:rFonts w:ascii="Consolas" w:hAnsi="Consolas" w:eastAsia="Consolas"/>
          <w:sz w:val="23"/>
        </w:rPr>
        <w:t>llm_context_window=128000</w:t>
      </w:r>
      <w:r>
        <w:rPr>
          <w:rFonts w:ascii="Times New Roman" w:hAnsi="Times New Roman" w:eastAsia="微软雅黑"/>
          <w:sz w:val="24"/>
        </w:rPr>
        <w:t>、</w:t>
      </w:r>
      <w:r>
        <w:rPr>
          <w:rFonts w:ascii="Consolas" w:hAnsi="Consolas" w:eastAsia="Consolas"/>
          <w:sz w:val="23"/>
        </w:rPr>
        <w:t>compaction_threshold_ratio=0.8</w:t>
      </w:r>
      <w:r>
        <w:rPr>
          <w:rFonts w:ascii="Times New Roman" w:hAnsi="Times New Roman" w:eastAsia="微软雅黑"/>
          <w:sz w:val="24"/>
        </w:rPr>
        <w:t>、</w:t>
      </w:r>
      <w:r>
        <w:rPr>
          <w:rFonts w:ascii="Consolas" w:hAnsi="Consolas" w:eastAsia="Consolas"/>
          <w:sz w:val="23"/>
        </w:rPr>
        <w:t>compaction_retain_ratio=0.16</w:t>
      </w:r>
      <w:r>
        <w:rPr>
          <w:rFonts w:ascii="Times New Roman" w:hAnsi="Times New Roman" w:eastAsia="微软雅黑"/>
          <w:sz w:val="24"/>
        </w:rPr>
        <w:t>、</w:t>
      </w:r>
      <w:r>
        <w:rPr>
          <w:rFonts w:ascii="Consolas" w:hAnsi="Consolas" w:eastAsia="Consolas"/>
          <w:sz w:val="23"/>
        </w:rPr>
        <w:t>compaction_summary_max_tokens=1024</w:t>
      </w:r>
      <w:r>
        <w:rPr>
          <w:rFonts w:ascii="Times New Roman" w:hAnsi="Times New Roman" w:eastAsia="微软雅黑"/>
          <w:sz w:val="24"/>
        </w:rPr>
        <w:t>。</w:t>
      </w:r>
    </w:p>
    <w:p>
      <w:r>
        <w:rPr>
          <w:rFonts w:ascii="Times New Roman" w:hAnsi="Times New Roman" w:eastAsia="微软雅黑"/>
          <w:b/>
          <w:sz w:val="24"/>
        </w:rPr>
        <w:t>不变式</w:t>
      </w:r>
      <w:r>
        <w:rPr>
          <w:rFonts w:ascii="Times New Roman" w:hAnsi="Times New Roman" w:eastAsia="微软雅黑"/>
          <w:sz w:val="24"/>
        </w:rPr>
        <w:t>：</w:t>
      </w:r>
    </w:p>
    <w:p>
      <w:pPr>
        <w:pStyle w:val="ListBullet"/>
      </w:pPr>
      <w:r>
        <w:rPr>
          <w:rFonts w:ascii="Times New Roman" w:hAnsi="Times New Roman" w:eastAsia="微软雅黑"/>
          <w:sz w:val="24"/>
        </w:rPr>
        <w:t xml:space="preserve">I1：压缩后 </w:t>
      </w:r>
      <w:r>
        <w:rPr>
          <w:rFonts w:ascii="Consolas" w:hAnsi="Consolas" w:eastAsia="Consolas"/>
          <w:sz w:val="23"/>
        </w:rPr>
        <w:t>store.context()</w:t>
      </w:r>
      <w:r>
        <w:rPr>
          <w:rFonts w:ascii="Times New Roman" w:hAnsi="Times New Roman" w:eastAsia="微软雅黑"/>
          <w:sz w:val="24"/>
        </w:rPr>
        <w:t xml:space="preserve"> 返回 </w:t>
      </w:r>
      <w:r>
        <w:rPr>
          <w:rFonts w:ascii="Consolas" w:hAnsi="Consolas" w:eastAsia="Consolas"/>
          <w:sz w:val="23"/>
        </w:rPr>
        <w:t>[摘要 system 消息] + 压缩点之后的最近消息</w:t>
      </w:r>
      <w:r>
        <w:rPr>
          <w:rFonts w:ascii="Times New Roman" w:hAnsi="Times New Roman" w:eastAsia="微软雅黑"/>
          <w:sz w:val="24"/>
        </w:rPr>
        <w:t>；</w:t>
      </w:r>
    </w:p>
    <w:p>
      <w:pPr>
        <w:pStyle w:val="ListBullet"/>
      </w:pPr>
      <w:r>
        <w:rPr>
          <w:rFonts w:ascii="Times New Roman" w:hAnsi="Times New Roman" w:eastAsia="微软雅黑"/>
          <w:sz w:val="24"/>
        </w:rPr>
        <w:t>I2：</w:t>
      </w:r>
      <w:r>
        <w:rPr>
          <w:rFonts w:ascii="Consolas" w:hAnsi="Consolas" w:eastAsia="Consolas"/>
          <w:sz w:val="23"/>
        </w:rPr>
        <w:t>compacted_until</w:t>
      </w:r>
      <w:r>
        <w:rPr>
          <w:rFonts w:ascii="Times New Roman" w:hAnsi="Times New Roman" w:eastAsia="微软雅黑"/>
          <w:sz w:val="24"/>
        </w:rPr>
        <w:t xml:space="preserve"> 单调不减；</w:t>
      </w:r>
    </w:p>
    <w:p>
      <w:pPr>
        <w:pStyle w:val="ListBullet"/>
      </w:pPr>
      <w:r>
        <w:rPr>
          <w:rFonts w:ascii="Times New Roman" w:hAnsi="Times New Roman" w:eastAsia="微软雅黑"/>
          <w:sz w:val="24"/>
        </w:rPr>
        <w:t xml:space="preserve">I3：任何时刻不得出现孤立的 </w:t>
      </w:r>
      <w:r>
        <w:rPr>
          <w:rFonts w:ascii="Consolas" w:hAnsi="Consolas" w:eastAsia="Consolas"/>
          <w:sz w:val="23"/>
        </w:rPr>
        <w:t>tool</w:t>
      </w:r>
      <w:r>
        <w:rPr>
          <w:rFonts w:ascii="Times New Roman" w:hAnsi="Times New Roman" w:eastAsia="微软雅黑"/>
          <w:sz w:val="24"/>
        </w:rPr>
        <w:t xml:space="preserve"> 消息（其对应的 </w:t>
      </w:r>
      <w:r>
        <w:rPr>
          <w:rFonts w:ascii="Consolas" w:hAnsi="Consolas" w:eastAsia="Consolas"/>
          <w:sz w:val="23"/>
        </w:rPr>
        <w:t>assistant(tool_calls)</w:t>
      </w:r>
      <w:r>
        <w:rPr>
          <w:rFonts w:ascii="Times New Roman" w:hAnsi="Times New Roman" w:eastAsia="微软雅黑"/>
          <w:sz w:val="24"/>
        </w:rPr>
        <w:t xml:space="preserve"> 已被折叠）。</w:t>
      </w:r>
    </w:p>
    <w:p>
      <w:pPr>
        <w:pStyle w:val="Heading2"/>
      </w:pPr>
      <w:r>
        <w:t>4.4 数据状态门控</w:t>
      </w:r>
    </w:p>
    <w:p>
      <w:r>
        <w:rPr>
          <w:rFonts w:ascii="Times New Roman" w:hAnsi="Times New Roman" w:eastAsia="微软雅黑"/>
          <w:b/>
          <w:sz w:val="24"/>
        </w:rPr>
        <w:t>状态机</w:t>
      </w:r>
      <w:r>
        <w:rPr>
          <w:rFonts w:ascii="Times New Roman" w:hAnsi="Times New Roman" w:eastAsia="微软雅黑"/>
          <w:sz w:val="24"/>
        </w:rPr>
        <w:t>（见 2.2）与</w:t>
      </w:r>
      <w:r>
        <w:rPr>
          <w:rFonts w:ascii="Times New Roman" w:hAnsi="Times New Roman" w:eastAsia="微软雅黑"/>
          <w:b/>
          <w:sz w:val="24"/>
        </w:rPr>
        <w:t>判定函数</w:t>
      </w:r>
      <w:r>
        <w:rPr>
          <w:rFonts w:ascii="Times New Roman" w:hAnsi="Times New Roman" w:eastAsia="微软雅黑"/>
          <w:sz w:val="24"/>
        </w:rPr>
        <w:t>：</w:t>
      </w:r>
    </w:p>
    <w:p>
      <w:pPr>
        <w:spacing w:line="240" w:lineRule="auto" w:after="200"/>
        <w:shd w:val="clear" w:fill="F2F2F2"/>
      </w:pPr>
      <w:r>
        <w:rPr>
          <w:rFonts w:ascii="Consolas" w:hAnsi="Consolas" w:eastAsia="Consolas"/>
          <w:sz w:val="20"/>
        </w:rPr>
        <w:t>def dim_score(dim, ind):</w:t>
        <w:br/>
        <w:t xml:space="preserve">    st = ind["data_status"].get(dim, "never")</w:t>
        <w:br/>
        <w:t xml:space="preserve">    if dim == "finance":</w:t>
        <w:br/>
        <w:t xml:space="preserve">        if st != "ok" or not ind["finance"]["available"]: return None, "无公开财报数据"</w:t>
        <w:br/>
        <w:t xml:space="preserve">        ...</w:t>
        <w:br/>
        <w:t xml:space="preserve">    if dim == "legal":</w:t>
        <w:br/>
        <w:t xml:space="preserve">        if st not in ("ok", "empty"): return None, "司法数据未采集"</w:t>
        <w:br/>
        <w:t xml:space="preserve">        ...</w:t>
      </w:r>
    </w:p>
    <w:p>
      <w:r>
        <w:rPr>
          <w:rFonts w:ascii="Times New Roman" w:hAnsi="Times New Roman" w:eastAsia="微软雅黑"/>
          <w:b/>
          <w:sz w:val="24"/>
        </w:rPr>
        <w:t>综合判定</w:t>
      </w:r>
      <w:r>
        <w:rPr>
          <w:rFonts w:ascii="Times New Roman" w:hAnsi="Times New Roman" w:eastAsia="微软雅黑"/>
          <w:sz w:val="24"/>
        </w:rPr>
        <w:t>：</w:t>
      </w:r>
    </w:p>
    <w:p>
      <w:pPr>
        <w:spacing w:line="240" w:lineRule="auto" w:after="200"/>
        <w:shd w:val="clear" w:fill="F2F2F2"/>
      </w:pPr>
      <w:r>
        <w:rPr>
          <w:rFonts w:ascii="Consolas" w:hAnsi="Consolas" w:eastAsia="Consolas"/>
          <w:sz w:val="20"/>
        </w:rPr>
        <w:t>scores = [s for d in DIM_META if (s := dims[d]["score"]) is not None]</w:t>
        <w:br/>
        <w:t>overall = round(sum(scores)/len(scores), 1) if scores else None</w:t>
        <w:br/>
        <w:t>grade, grade_label = grade_of(overall)                 # AAA≥90 … C&lt;50</w:t>
        <w:br/>
        <w:t>level = score_to_level(overall)                        # ≥85 green … &lt;55 red</w:t>
        <w:br/>
        <w:t>if not scores: grade, grade_label, level = "—", "无数据，无法评估", "gray"</w:t>
      </w:r>
    </w:p>
    <w:p>
      <w:pPr>
        <w:pStyle w:val="Heading2"/>
      </w:pPr>
      <w:r>
        <w:t>4.5 六维评分公式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维度</w:t>
            </w:r>
          </w:p>
        </w:tc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基础分</w:t>
            </w:r>
          </w:p>
        </w:tc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扣分项（阈值与上限）</w:t>
            </w:r>
          </w:p>
        </w:tc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门控条件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财务健康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100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资产负债率 ≥85% −45 / ≥70% −30 / ≥60% −15；净利润 &lt;0 −25；连续两年亏损 −10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21"/>
              </w:rPr>
              <w:t>finance=ok</w:t>
            </w:r>
            <w:r>
              <w:rPr>
                <w:rFonts w:ascii="Times New Roman" w:hAnsi="Times New Roman" w:eastAsia="微软雅黑"/>
                <w:sz w:val="22"/>
              </w:rPr>
              <w:t xml:space="preserve"> 且财报可用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法律合规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100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每条司法/行政记录 −6（上限 −50）；行政处罚 −10（上限 −25）；刑事 −20（上限 −20）；商标行政 −4（上限 −15）；涉案 ≥1 亿 −10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21"/>
              </w:rPr>
              <w:t>legal ∈ {ok, empty}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舆情声誉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100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负面占比 × 120（上限 −60）；近一年负面每条 −3（上限 −15）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21"/>
              </w:rPr>
              <w:t>news ∈ {ok, empty}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经营能力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95（有年限）/ 90（无年限）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成立 &lt;2 年 −10 / &lt;5 年 −5 / ≥10 年 +5；净利润率 &lt;0 −30 / &lt;5% −8 / &gt;20% +3；营收增速 &lt;0 −15 / &gt;20% +3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有成立年限，或有财务派生的利润率/增速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信用状况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100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失信 −40/次（上限 −45）；被执行 −30/次（上限 −35）；行政处罚 −12/次（上限 −25）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21"/>
              </w:rPr>
              <w:t>legal ∈ {ok, empty}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供应链稳定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100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合同类纠纷 −8/项（上限 −45）；供应链负面舆情 −8/条（上限 −25）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21"/>
              </w:rPr>
              <w:t>legal</w:t>
            </w:r>
            <w:r>
              <w:rPr>
                <w:rFonts w:ascii="Times New Roman" w:hAnsi="Times New Roman" w:eastAsia="微软雅黑"/>
                <w:sz w:val="22"/>
              </w:rPr>
              <w:t xml:space="preserve"> 或 </w:t>
            </w:r>
            <w:r>
              <w:rPr>
                <w:rFonts w:ascii="Consolas" w:hAnsi="Consolas" w:eastAsia="Consolas"/>
                <w:sz w:val="21"/>
              </w:rPr>
              <w:t>news</w:t>
            </w:r>
            <w:r>
              <w:rPr>
                <w:rFonts w:ascii="Times New Roman" w:hAnsi="Times New Roman" w:eastAsia="微软雅黑"/>
                <w:sz w:val="22"/>
              </w:rPr>
              <w:t xml:space="preserve"> 至少一项已采集</w:t>
            </w:r>
          </w:p>
        </w:tc>
      </w:tr>
    </w:tbl>
    <w:p/>
    <w:p>
      <w:r>
        <w:rPr>
          <w:rFonts w:ascii="Times New Roman" w:hAnsi="Times New Roman" w:eastAsia="微软雅黑"/>
          <w:b/>
          <w:sz w:val="24"/>
        </w:rPr>
        <w:t>评分离散化</w:t>
      </w:r>
      <w:r>
        <w:rPr>
          <w:rFonts w:ascii="Times New Roman" w:hAnsi="Times New Roman" w:eastAsia="微软雅黑"/>
          <w:sz w:val="24"/>
        </w:rPr>
        <w:t xml:space="preserve">：所有维度得分经 </w:t>
      </w:r>
      <w:r>
        <w:rPr>
          <w:rFonts w:ascii="Consolas" w:hAnsi="Consolas" w:eastAsia="Consolas"/>
          <w:sz w:val="23"/>
        </w:rPr>
        <w:t>_clamp(v) = int(max(0, min(100, round(v))))</w:t>
      </w:r>
      <w:r>
        <w:rPr>
          <w:rFonts w:ascii="Times New Roman" w:hAnsi="Times New Roman" w:eastAsia="微软雅黑"/>
          <w:sz w:val="24"/>
        </w:rPr>
        <w:t xml:space="preserve"> 处理，保证输出为 [0,100] 内的整数，避免浮点抖动导致评级跳变。</w:t>
      </w:r>
    </w:p>
    <w:p>
      <w:r>
        <w:rPr>
          <w:rFonts w:ascii="Times New Roman" w:hAnsi="Times New Roman" w:eastAsia="微软雅黑"/>
          <w:b/>
          <w:sz w:val="24"/>
        </w:rPr>
        <w:t>评级映射</w:t>
      </w:r>
      <w:r>
        <w:rPr>
          <w:rFonts w:ascii="Times New Roman" w:hAnsi="Times New Roman" w:eastAsia="微软雅黑"/>
          <w:sz w:val="24"/>
        </w:rPr>
        <w:t>：AAA ≥90 · AA 80–89 · A 70–79 · BBB 60–69 · BB 50–59 · C &lt;50。</w:t>
      </w:r>
    </w:p>
    <w:p>
      <w:r>
        <w:rPr>
          <w:rFonts w:ascii="Times New Roman" w:hAnsi="Times New Roman" w:eastAsia="微软雅黑"/>
          <w:b/>
          <w:sz w:val="24"/>
        </w:rPr>
        <w:t>风险等级映射</w:t>
      </w:r>
      <w:r>
        <w:rPr>
          <w:rFonts w:ascii="Times New Roman" w:hAnsi="Times New Roman" w:eastAsia="微软雅黑"/>
          <w:sz w:val="24"/>
        </w:rPr>
        <w:t>：≥85 绿 · 70–84 黄 · 55–69 橙 · &lt;55 红 · 无数据 灰。</w:t>
      </w:r>
    </w:p>
    <w:p>
      <w:r>
        <w:rPr>
          <w:rFonts w:ascii="Times New Roman" w:hAnsi="Times New Roman" w:eastAsia="微软雅黑"/>
          <w:b/>
          <w:sz w:val="24"/>
        </w:rPr>
        <w:t>交叉校验</w:t>
      </w:r>
      <w:r>
        <w:rPr>
          <w:rFonts w:ascii="Times New Roman" w:hAnsi="Times New Roman" w:eastAsia="微软雅黑"/>
          <w:sz w:val="24"/>
        </w:rPr>
        <w:t xml:space="preserve">：规则引擎输出 </w:t>
      </w:r>
      <w:r>
        <w:rPr>
          <w:rFonts w:ascii="Consolas" w:hAnsi="Consolas" w:eastAsia="Consolas"/>
          <w:sz w:val="23"/>
        </w:rPr>
        <w:t>rules_level</w:t>
      </w:r>
      <w:r>
        <w:rPr>
          <w:rFonts w:ascii="Times New Roman" w:hAnsi="Times New Roman" w:eastAsia="微软雅黑"/>
          <w:sz w:val="24"/>
        </w:rPr>
        <w:t xml:space="preserve">，模型输出 </w:t>
      </w:r>
      <w:r>
        <w:rPr>
          <w:rFonts w:ascii="Consolas" w:hAnsi="Consolas" w:eastAsia="Consolas"/>
          <w:sz w:val="23"/>
        </w:rPr>
        <w:t>llm_level</w:t>
      </w:r>
      <w:r>
        <w:rPr>
          <w:rFonts w:ascii="Times New Roman" w:hAnsi="Times New Roman" w:eastAsia="微软雅黑"/>
          <w:sz w:val="24"/>
        </w:rPr>
        <w:t xml:space="preserve">；不一致时以规则为准并标记 </w:t>
      </w:r>
      <w:r>
        <w:rPr>
          <w:rFonts w:ascii="Consolas" w:hAnsi="Consolas" w:eastAsia="Consolas"/>
          <w:sz w:val="23"/>
        </w:rPr>
        <w:t>cross_check_ok=false</w:t>
      </w:r>
      <w:r>
        <w:rPr>
          <w:rFonts w:ascii="Times New Roman" w:hAnsi="Times New Roman" w:eastAsia="微软雅黑"/>
          <w:sz w:val="24"/>
        </w:rPr>
        <w:t>。实测样例（康美药业）：</w:t>
      </w:r>
      <w:r>
        <w:rPr>
          <w:rFonts w:ascii="Consolas" w:hAnsi="Consolas" w:eastAsia="Consolas"/>
          <w:sz w:val="23"/>
        </w:rPr>
        <w:t>llm_level=red</w:t>
      </w:r>
      <w:r>
        <w:rPr>
          <w:rFonts w:ascii="Times New Roman" w:hAnsi="Times New Roman" w:eastAsia="微软雅黑"/>
          <w:sz w:val="24"/>
        </w:rPr>
        <w:t>、</w:t>
      </w:r>
      <w:r>
        <w:rPr>
          <w:rFonts w:ascii="Consolas" w:hAnsi="Consolas" w:eastAsia="Consolas"/>
          <w:sz w:val="23"/>
        </w:rPr>
        <w:t>rules_level=red</w:t>
      </w:r>
      <w:r>
        <w:rPr>
          <w:rFonts w:ascii="Times New Roman" w:hAnsi="Times New Roman" w:eastAsia="微软雅黑"/>
          <w:sz w:val="24"/>
        </w:rPr>
        <w:t>、</w:t>
      </w:r>
      <w:r>
        <w:rPr>
          <w:rFonts w:ascii="Consolas" w:hAnsi="Consolas" w:eastAsia="Consolas"/>
          <w:sz w:val="23"/>
        </w:rPr>
        <w:t>cross_check_ok=true</w:t>
      </w:r>
      <w:r>
        <w:rPr>
          <w:rFonts w:ascii="Times New Roman" w:hAnsi="Times New Roman" w:eastAsia="微软雅黑"/>
          <w:sz w:val="24"/>
        </w:rPr>
        <w:t>、证据 21 条覆盖全部六维。</w:t>
      </w:r>
    </w:p>
    <w:p>
      <w:pPr>
        <w:pStyle w:val="Heading2"/>
      </w:pPr>
      <w:r>
        <w:t>4.6 数据源适配层</w:t>
      </w:r>
    </w:p>
    <w:p>
      <w:r>
        <w:rPr>
          <w:rFonts w:ascii="Times New Roman" w:hAnsi="Times New Roman" w:eastAsia="微软雅黑"/>
          <w:b/>
          <w:sz w:val="24"/>
        </w:rPr>
        <w:t>协议</w:t>
      </w:r>
      <w:r>
        <w:rPr>
          <w:rFonts w:ascii="Times New Roman" w:hAnsi="Times New Roman" w:eastAsia="微软雅黑"/>
          <w:sz w:val="24"/>
        </w:rPr>
        <w:t>：</w:t>
      </w:r>
    </w:p>
    <w:p>
      <w:pPr>
        <w:spacing w:line="240" w:lineRule="auto" w:after="200"/>
        <w:shd w:val="clear" w:fill="F2F2F2"/>
      </w:pPr>
      <w:r>
        <w:rPr>
          <w:rFonts w:ascii="Consolas" w:hAnsi="Consolas" w:eastAsia="Consolas"/>
          <w:sz w:val="20"/>
        </w:rPr>
        <w:t>class DataSource(Protocol):</w:t>
        <w:br/>
        <w:t xml:space="preserve">    name: str</w:t>
        <w:br/>
        <w:t xml:space="preserve">    dimensions: list[str]</w:t>
        <w:br/>
        <w:t xml:space="preserve">    def fetch(self, enterprise, dimension, since=None) -&gt; FetchResult: ...</w:t>
        <w:br/>
        <w:br/>
        <w:t>@dataclass</w:t>
        <w:br/>
        <w:t>class NormalizedRecord:</w:t>
        <w:br/>
        <w:t xml:space="preserve">    kind: str            # finance | news | legal</w:t>
        <w:br/>
        <w:t xml:space="preserve">    external_id: str     # 源内唯一键</w:t>
        <w:br/>
        <w:t xml:space="preserve">    source: str          # akshare:stock_financial_abstract</w:t>
        <w:br/>
        <w:t xml:space="preserve">    payload: dict</w:t>
        <w:br/>
        <w:t xml:space="preserve">    raw_ref: str         # 原始链接/参数</w:t>
        <w:br/>
        <w:t xml:space="preserve">    fetched_at: datetime</w:t>
      </w:r>
    </w:p>
    <w:p>
      <w:r>
        <w:rPr>
          <w:rFonts w:ascii="Times New Roman" w:hAnsi="Times New Roman" w:eastAsia="微软雅黑"/>
          <w:b/>
          <w:sz w:val="24"/>
        </w:rPr>
        <w:t>降级链与合并策略</w:t>
      </w:r>
      <w:r>
        <w:rPr>
          <w:rFonts w:ascii="Times New Roman" w:hAnsi="Times New Roman" w:eastAsia="微软雅黑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维度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源优先级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策略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财务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 xml:space="preserve">东财 </w:t>
            </w:r>
            <w:r>
              <w:rPr>
                <w:rFonts w:ascii="Consolas" w:hAnsi="Consolas" w:eastAsia="Consolas"/>
                <w:sz w:val="21"/>
              </w:rPr>
              <w:t>stock_financial_abstract</w:t>
            </w:r>
            <w:r>
              <w:rPr>
                <w:rFonts w:ascii="Times New Roman" w:hAnsi="Times New Roman" w:eastAsia="微软雅黑"/>
                <w:sz w:val="22"/>
              </w:rPr>
              <w:t xml:space="preserve"> → 新浪 </w:t>
            </w:r>
            <w:r>
              <w:rPr>
                <w:rFonts w:ascii="Consolas" w:hAnsi="Consolas" w:eastAsia="Consolas"/>
                <w:sz w:val="21"/>
              </w:rPr>
              <w:t>stock_financial_report_sina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首个成功者生效（fallback）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舆情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东财个股新闻 + 东财公告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多源合并（merge）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法律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巨潮诉讼统计（按板块拉取后按代码过滤）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fallback</w:t>
            </w:r>
          </w:p>
        </w:tc>
      </w:tr>
    </w:tbl>
    <w:p/>
    <w:p>
      <w:r>
        <w:rPr>
          <w:rFonts w:ascii="Times New Roman" w:hAnsi="Times New Roman" w:eastAsia="微软雅黑"/>
          <w:b/>
          <w:sz w:val="24"/>
        </w:rPr>
        <w:t>幂等键</w:t>
      </w:r>
      <w:r>
        <w:rPr>
          <w:rFonts w:ascii="Times New Roman" w:hAnsi="Times New Roman" w:eastAsia="微软雅黑"/>
          <w:sz w:val="24"/>
        </w:rPr>
        <w:t xml:space="preserve">：财务 </w:t>
      </w:r>
      <w:r>
        <w:rPr>
          <w:rFonts w:ascii="Consolas" w:hAnsi="Consolas" w:eastAsia="Consolas"/>
          <w:sz w:val="23"/>
        </w:rPr>
        <w:t>(enterprise_id, year, report_type)</w:t>
      </w:r>
      <w:r>
        <w:rPr>
          <w:rFonts w:ascii="Times New Roman" w:hAnsi="Times New Roman" w:eastAsia="微软雅黑"/>
          <w:sz w:val="24"/>
        </w:rPr>
        <w:t xml:space="preserve"> 覆盖写；新闻与法律按 </w:t>
      </w:r>
      <w:r>
        <w:rPr>
          <w:rFonts w:ascii="Consolas" w:hAnsi="Consolas" w:eastAsia="Consolas"/>
          <w:sz w:val="23"/>
        </w:rPr>
        <w:t>title</w:t>
      </w:r>
      <w:r>
        <w:rPr>
          <w:rFonts w:ascii="Times New Roman" w:hAnsi="Times New Roman" w:eastAsia="微软雅黑"/>
          <w:sz w:val="24"/>
        </w:rPr>
        <w:t xml:space="preserve"> 去重。</w:t>
      </w:r>
      <w:r>
        <w:rPr>
          <w:rFonts w:ascii="Times New Roman" w:hAnsi="Times New Roman" w:eastAsia="微软雅黑"/>
          <w:b/>
          <w:sz w:val="24"/>
        </w:rPr>
        <w:t>标识解析</w:t>
      </w:r>
      <w:r>
        <w:rPr>
          <w:rFonts w:ascii="Times New Roman" w:hAnsi="Times New Roman" w:eastAsia="微软雅黑"/>
          <w:sz w:val="24"/>
        </w:rPr>
        <w:t>：名称→代码采用严格匹配（完全相等，或长度 ≥4 的前缀匹配），避免语义漂移。</w:t>
      </w:r>
    </w:p>
    <w:p>
      <w:r>
        <w:rPr>
          <w:rFonts w:ascii="Times New Roman" w:hAnsi="Times New Roman" w:eastAsia="微软雅黑"/>
          <w:b/>
          <w:sz w:val="24"/>
        </w:rPr>
        <w:t>实测可用性</w:t>
      </w:r>
      <w:r>
        <w:rPr>
          <w:rFonts w:ascii="Times New Roman" w:hAnsi="Times New Roman" w:eastAsia="微软雅黑"/>
          <w:sz w:val="24"/>
        </w:rPr>
        <w:t>：AkShare 五个接口抽样中 4 个成功、1 个连接重置（</w:t>
      </w:r>
      <w:r>
        <w:rPr>
          <w:rFonts w:ascii="Consolas" w:hAnsi="Consolas" w:eastAsia="Consolas"/>
          <w:sz w:val="23"/>
        </w:rPr>
        <w:t>stock_individual_info_em</w:t>
      </w:r>
      <w:r>
        <w:rPr>
          <w:rFonts w:ascii="Times New Roman" w:hAnsi="Times New Roman" w:eastAsia="微软雅黑"/>
          <w:sz w:val="24"/>
        </w:rPr>
        <w:t>），故重试与降级为必需而非可选。</w:t>
      </w:r>
    </w:p>
    <w:p>
      <w:pPr>
        <w:pStyle w:val="Heading2"/>
      </w:pPr>
      <w:r>
        <w:t>4.7 预警闭环</w:t>
      </w:r>
    </w:p>
    <w:p>
      <w:r>
        <w:rPr>
          <w:rFonts w:ascii="Times New Roman" w:hAnsi="Times New Roman" w:eastAsia="微软雅黑"/>
          <w:b/>
          <w:sz w:val="24"/>
        </w:rPr>
        <w:t>状态机</w:t>
      </w:r>
      <w:r>
        <w:rPr>
          <w:rFonts w:ascii="Times New Roman" w:hAnsi="Times New Roman" w:eastAsia="微软雅黑"/>
          <w:sz w:val="24"/>
        </w:rPr>
        <w:t>：</w:t>
      </w:r>
    </w:p>
    <w:p>
      <w:pPr>
        <w:spacing w:line="240" w:lineRule="auto" w:after="200"/>
        <w:shd w:val="clear" w:fill="F2F2F2"/>
      </w:pPr>
      <w:r>
        <w:rPr>
          <w:rFonts w:ascii="Consolas" w:hAnsi="Consolas" w:eastAsia="Consolas"/>
          <w:sz w:val="20"/>
        </w:rPr>
        <w:t>(pending) ──start──▶ (handling) ──resolve──▶ (resolved)</w:t>
        <w:br/>
        <w:t xml:space="preserve">    │                     │</w:t>
        <w:br/>
        <w:t xml:space="preserve">    │                     └──ignore──▶ (ignored)</w:t>
        <w:br/>
        <w:t xml:space="preserve">    └──ignore──▶ (ignored)         (resolved|ignored) ──reopen──▶ (pending)</w:t>
      </w:r>
    </w:p>
    <w:p>
      <w:r>
        <w:rPr>
          <w:rFonts w:ascii="Times New Roman" w:hAnsi="Times New Roman" w:eastAsia="微软雅黑"/>
          <w:b/>
          <w:sz w:val="24"/>
        </w:rPr>
        <w:t>生成规则</w:t>
      </w:r>
      <w:r>
        <w:rPr>
          <w:rFonts w:ascii="Times New Roman" w:hAnsi="Times New Roman" w:eastAsia="微软雅黑"/>
          <w:sz w:val="24"/>
        </w:rPr>
        <w:t>：维度得分 &lt;85 触发工单，等级按 &lt;55 红 / 55–69 橙 / 70–84 黄；综合等级为红/橙时追加一条综合工单。</w:t>
      </w:r>
      <w:r>
        <w:rPr>
          <w:rFonts w:ascii="Times New Roman" w:hAnsi="Times New Roman" w:eastAsia="微软雅黑"/>
          <w:b/>
          <w:sz w:val="24"/>
        </w:rPr>
        <w:t>幂等键</w:t>
      </w:r>
      <w:r>
        <w:rPr>
          <w:rFonts w:ascii="Times New Roman" w:hAnsi="Times New Roman" w:eastAsia="微软雅黑"/>
          <w:sz w:val="24"/>
        </w:rPr>
        <w:t xml:space="preserve"> </w:t>
      </w:r>
      <w:r>
        <w:rPr>
          <w:rFonts w:ascii="Consolas" w:hAnsi="Consolas" w:eastAsia="Consolas"/>
          <w:sz w:val="23"/>
        </w:rPr>
        <w:t>fingerprint = "{enterprise_id}:{dimension}:{level}"</w:t>
      </w:r>
      <w:r>
        <w:rPr>
          <w:rFonts w:ascii="Times New Roman" w:hAnsi="Times New Roman" w:eastAsia="微软雅黑"/>
          <w:sz w:val="24"/>
        </w:rPr>
        <w:t>，与未关闭工单（</w:t>
      </w:r>
      <w:r>
        <w:rPr>
          <w:rFonts w:ascii="Consolas" w:hAnsi="Consolas" w:eastAsia="Consolas"/>
          <w:sz w:val="23"/>
        </w:rPr>
        <w:t>pending</w:t>
      </w:r>
      <w:r>
        <w:rPr>
          <w:rFonts w:ascii="Times New Roman" w:hAnsi="Times New Roman" w:eastAsia="微软雅黑"/>
          <w:sz w:val="24"/>
        </w:rPr>
        <w:t>/</w:t>
      </w:r>
      <w:r>
        <w:rPr>
          <w:rFonts w:ascii="Consolas" w:hAnsi="Consolas" w:eastAsia="Consolas"/>
          <w:sz w:val="23"/>
        </w:rPr>
        <w:t>handling</w:t>
      </w:r>
      <w:r>
        <w:rPr>
          <w:rFonts w:ascii="Times New Roman" w:hAnsi="Times New Roman" w:eastAsia="微软雅黑"/>
          <w:sz w:val="24"/>
        </w:rPr>
        <w:t>）比对后跳过。</w:t>
      </w:r>
    </w:p>
    <w:p>
      <w:r>
        <w:rPr>
          <w:rFonts w:ascii="Times New Roman" w:hAnsi="Times New Roman" w:eastAsia="微软雅黑"/>
          <w:b/>
          <w:sz w:val="24"/>
        </w:rPr>
        <w:t>审计记录</w:t>
      </w:r>
      <w:r>
        <w:rPr>
          <w:rFonts w:ascii="Times New Roman" w:hAnsi="Times New Roman" w:eastAsia="微软雅黑"/>
          <w:sz w:val="24"/>
        </w:rPr>
        <w:t>（</w:t>
      </w:r>
      <w:r>
        <w:rPr>
          <w:rFonts w:ascii="Consolas" w:hAnsi="Consolas" w:eastAsia="Consolas"/>
          <w:sz w:val="23"/>
        </w:rPr>
        <w:t>alert.notes_json</w:t>
      </w:r>
      <w:r>
        <w:rPr>
          <w:rFonts w:ascii="Times New Roman" w:hAnsi="Times New Roman" w:eastAsia="微软雅黑"/>
          <w:sz w:val="24"/>
        </w:rPr>
        <w:t>，追加式）：</w:t>
      </w:r>
    </w:p>
    <w:p>
      <w:pPr>
        <w:spacing w:line="240" w:lineRule="auto" w:after="200"/>
        <w:shd w:val="clear" w:fill="F2F2F2"/>
      </w:pPr>
      <w:r>
        <w:rPr>
          <w:rFonts w:ascii="Consolas" w:hAnsi="Consolas" w:eastAsia="Consolas"/>
          <w:sz w:val="20"/>
        </w:rPr>
        <w:t>[{"ts": "...", "action": "resolve", "status": "resolved",</w:t>
        <w:br/>
        <w:t xml:space="preserve">  "status_label": "已处置", "handler": "张三", "note": "已核实并联系企业"}]</w:t>
      </w:r>
    </w:p>
    <w:p>
      <w:r>
        <w:rPr>
          <w:rFonts w:ascii="Times New Roman" w:hAnsi="Times New Roman" w:eastAsia="微软雅黑"/>
          <w:b/>
          <w:sz w:val="24"/>
        </w:rPr>
        <w:t>量化</w:t>
      </w:r>
      <w:r>
        <w:rPr>
          <w:rFonts w:ascii="Times New Roman" w:hAnsi="Times New Roman" w:eastAsia="微软雅黑"/>
          <w:sz w:val="24"/>
        </w:rPr>
        <w:t>：对 7 家企业批量生成 18 条工单（红 8 / 橙 3 / 黄 7）；同一批次重复生成时全部命中幂等键而跳过。</w:t>
      </w:r>
    </w:p>
    <w:p>
      <w:pPr>
        <w:pStyle w:val="Heading2"/>
      </w:pPr>
      <w:r>
        <w:t>4.8 MCP / 技能 / 预设</w:t>
      </w:r>
    </w:p>
    <w:p>
      <w:r>
        <w:rPr>
          <w:rFonts w:ascii="Times New Roman" w:hAnsi="Times New Roman" w:eastAsia="微软雅黑"/>
          <w:b/>
          <w:sz w:val="24"/>
        </w:rPr>
        <w:t>MCP 协议</w:t>
      </w:r>
      <w:r>
        <w:rPr>
          <w:rFonts w:ascii="Times New Roman" w:hAnsi="Times New Roman" w:eastAsia="微软雅黑"/>
          <w:sz w:val="24"/>
        </w:rPr>
        <w:t>：HTTP JSON-RPC 2.0（</w:t>
      </w:r>
      <w:r>
        <w:rPr>
          <w:rFonts w:ascii="Consolas" w:hAnsi="Consolas" w:eastAsia="Consolas"/>
          <w:sz w:val="23"/>
        </w:rPr>
        <w:t>POST &lt;url&gt;</w:t>
      </w:r>
      <w:r>
        <w:rPr>
          <w:rFonts w:ascii="Times New Roman" w:hAnsi="Times New Roman" w:eastAsia="微软雅黑"/>
          <w:sz w:val="24"/>
        </w:rPr>
        <w:t xml:space="preserve">，body 为 </w:t>
      </w:r>
      <w:r>
        <w:rPr>
          <w:rFonts w:ascii="Consolas" w:hAnsi="Consolas" w:eastAsia="Consolas"/>
          <w:sz w:val="23"/>
        </w:rPr>
        <w:t>{"jsonrpc":"2.0","id":n,"method":...,"params":{...}}</w:t>
      </w:r>
      <w:r>
        <w:rPr>
          <w:rFonts w:ascii="Times New Roman" w:hAnsi="Times New Roman" w:eastAsia="微软雅黑"/>
          <w:sz w:val="24"/>
        </w:rPr>
        <w:t xml:space="preserve">），实现 </w:t>
      </w:r>
      <w:r>
        <w:rPr>
          <w:rFonts w:ascii="Consolas" w:hAnsi="Consolas" w:eastAsia="Consolas"/>
          <w:sz w:val="23"/>
        </w:rPr>
        <w:t>initialize</w:t>
      </w:r>
      <w:r>
        <w:rPr>
          <w:rFonts w:ascii="Times New Roman" w:hAnsi="Times New Roman" w:eastAsia="微软雅黑"/>
          <w:sz w:val="24"/>
        </w:rPr>
        <w:t xml:space="preserve"> / </w:t>
      </w:r>
      <w:r>
        <w:rPr>
          <w:rFonts w:ascii="Consolas" w:hAnsi="Consolas" w:eastAsia="Consolas"/>
          <w:sz w:val="23"/>
        </w:rPr>
        <w:t>ping</w:t>
      </w:r>
      <w:r>
        <w:rPr>
          <w:rFonts w:ascii="Times New Roman" w:hAnsi="Times New Roman" w:eastAsia="微软雅黑"/>
          <w:sz w:val="24"/>
        </w:rPr>
        <w:t xml:space="preserve"> / </w:t>
      </w:r>
      <w:r>
        <w:rPr>
          <w:rFonts w:ascii="Consolas" w:hAnsi="Consolas" w:eastAsia="Consolas"/>
          <w:sz w:val="23"/>
        </w:rPr>
        <w:t>tools/list</w:t>
      </w:r>
      <w:r>
        <w:rPr>
          <w:rFonts w:ascii="Times New Roman" w:hAnsi="Times New Roman" w:eastAsia="微软雅黑"/>
          <w:sz w:val="24"/>
        </w:rPr>
        <w:t xml:space="preserve"> / </w:t>
      </w:r>
      <w:r>
        <w:rPr>
          <w:rFonts w:ascii="Consolas" w:hAnsi="Consolas" w:eastAsia="Consolas"/>
          <w:sz w:val="23"/>
        </w:rPr>
        <w:t>tools/call</w:t>
      </w:r>
      <w:r>
        <w:rPr>
          <w:rFonts w:ascii="Times New Roman" w:hAnsi="Times New Roman" w:eastAsia="微软雅黑"/>
          <w:sz w:val="24"/>
        </w:rPr>
        <w:t xml:space="preserve"> 四个方法；客户端工具以 </w:t>
      </w:r>
      <w:r>
        <w:rPr>
          <w:rFonts w:ascii="Consolas" w:hAnsi="Consolas" w:eastAsia="Consolas"/>
          <w:sz w:val="23"/>
        </w:rPr>
        <w:t>mcp_{server_id}_{tool_name}</w:t>
      </w:r>
      <w:r>
        <w:rPr>
          <w:rFonts w:ascii="Times New Roman" w:hAnsi="Times New Roman" w:eastAsia="微软雅黑"/>
          <w:sz w:val="24"/>
        </w:rPr>
        <w:t xml:space="preserve"> 注册，服务级 </w:t>
      </w:r>
      <w:r>
        <w:rPr>
          <w:rFonts w:ascii="Consolas" w:hAnsi="Consolas" w:eastAsia="Consolas"/>
          <w:sz w:val="23"/>
        </w:rPr>
        <w:t>require_approval</w:t>
      </w:r>
      <w:r>
        <w:rPr>
          <w:rFonts w:ascii="Times New Roman" w:hAnsi="Times New Roman" w:eastAsia="微软雅黑"/>
          <w:sz w:val="24"/>
        </w:rPr>
        <w:t xml:space="preserve"> 决定其工具是否为动作类。本平台同时实现服务端：</w:t>
      </w:r>
      <w:r>
        <w:rPr>
          <w:rFonts w:ascii="Consolas" w:hAnsi="Consolas" w:eastAsia="Consolas"/>
          <w:sz w:val="23"/>
        </w:rPr>
        <w:t>POST /api/mcp</w:t>
      </w:r>
      <w:r>
        <w:rPr>
          <w:rFonts w:ascii="Times New Roman" w:hAnsi="Times New Roman" w:eastAsia="微软雅黑"/>
          <w:sz w:val="24"/>
        </w:rPr>
        <w:t xml:space="preserve"> 以同一协议对外暴露全部 14 个内置工具（未知方法返回 </w:t>
      </w:r>
      <w:r>
        <w:rPr>
          <w:rFonts w:ascii="Consolas" w:hAnsi="Consolas" w:eastAsia="Consolas"/>
          <w:sz w:val="23"/>
        </w:rPr>
        <w:t>-32601</w:t>
      </w:r>
      <w:r>
        <w:rPr>
          <w:rFonts w:ascii="Times New Roman" w:hAnsi="Times New Roman" w:eastAsia="微软雅黑"/>
          <w:sz w:val="24"/>
        </w:rPr>
        <w:t xml:space="preserve">，缺参返回 </w:t>
      </w:r>
      <w:r>
        <w:rPr>
          <w:rFonts w:ascii="Consolas" w:hAnsi="Consolas" w:eastAsia="Consolas"/>
          <w:sz w:val="23"/>
        </w:rPr>
        <w:t>-32602</w:t>
      </w:r>
      <w:r>
        <w:rPr>
          <w:rFonts w:ascii="Times New Roman" w:hAnsi="Times New Roman" w:eastAsia="微软雅黑"/>
          <w:sz w:val="24"/>
        </w:rPr>
        <w:t>）。</w:t>
      </w:r>
    </w:p>
    <w:p>
      <w:r>
        <w:rPr>
          <w:rFonts w:ascii="Times New Roman" w:hAnsi="Times New Roman" w:eastAsia="微软雅黑"/>
          <w:b/>
          <w:sz w:val="24"/>
        </w:rPr>
        <w:t>技能渐进披露</w:t>
      </w:r>
      <w:r>
        <w:rPr>
          <w:rFonts w:ascii="Times New Roman" w:hAnsi="Times New Roman" w:eastAsia="微软雅黑"/>
          <w:sz w:val="24"/>
        </w:rPr>
        <w:t>：</w:t>
      </w:r>
      <w:r>
        <w:rPr>
          <w:rFonts w:ascii="Consolas" w:hAnsi="Consolas" w:eastAsia="Consolas"/>
          <w:sz w:val="23"/>
        </w:rPr>
        <w:t>list_skills</w:t>
      </w:r>
      <w:r>
        <w:rPr>
          <w:rFonts w:ascii="Times New Roman" w:hAnsi="Times New Roman" w:eastAsia="微软雅黑"/>
          <w:sz w:val="24"/>
        </w:rPr>
        <w:t xml:space="preserve"> → </w:t>
      </w:r>
      <w:r>
        <w:rPr>
          <w:rFonts w:ascii="Consolas" w:hAnsi="Consolas" w:eastAsia="Consolas"/>
          <w:sz w:val="23"/>
        </w:rPr>
        <w:t>load_skill(name)</w:t>
      </w:r>
      <w:r>
        <w:rPr>
          <w:rFonts w:ascii="Times New Roman" w:hAnsi="Times New Roman" w:eastAsia="微软雅黑"/>
          <w:sz w:val="24"/>
        </w:rPr>
        <w:t>，按预设技能白名单过滤；技能内容为 Markdown 指令，不进入静态前缀。</w:t>
      </w:r>
    </w:p>
    <w:p>
      <w:r>
        <w:rPr>
          <w:rFonts w:ascii="Times New Roman" w:hAnsi="Times New Roman" w:eastAsia="微软雅黑"/>
          <w:b/>
          <w:sz w:val="24"/>
        </w:rPr>
        <w:t>预设解析顺序</w:t>
      </w:r>
      <w:r>
        <w:rPr>
          <w:rFonts w:ascii="Times New Roman" w:hAnsi="Times New Roman" w:eastAsia="微软雅黑"/>
          <w:sz w:val="24"/>
        </w:rPr>
        <w:t>：</w:t>
      </w:r>
      <w:r>
        <w:rPr>
          <w:rFonts w:ascii="Consolas" w:hAnsi="Consolas" w:eastAsia="Consolas"/>
          <w:sz w:val="23"/>
        </w:rPr>
        <w:t>preset.prompt_extra</w:t>
      </w:r>
      <w:r>
        <w:rPr>
          <w:rFonts w:ascii="Times New Roman" w:hAnsi="Times New Roman" w:eastAsia="微软雅黑"/>
          <w:sz w:val="24"/>
        </w:rPr>
        <w:t xml:space="preserve"> 追加至系统提示末尾（标记 </w:t>
      </w:r>
      <w:r>
        <w:rPr>
          <w:rFonts w:ascii="Consolas" w:hAnsi="Consolas" w:eastAsia="Consolas"/>
          <w:sz w:val="23"/>
        </w:rPr>
        <w:t>[当前预设：&lt;name&gt;]</w:t>
      </w:r>
      <w:r>
        <w:rPr>
          <w:rFonts w:ascii="Times New Roman" w:hAnsi="Times New Roman" w:eastAsia="微软雅黑"/>
          <w:sz w:val="24"/>
        </w:rPr>
        <w:t>）→ 工具白名单裁剪 → 技能白名单过滤 → 模型覆盖（仅本次运行）。</w:t>
      </w:r>
    </w:p>
    <w:p>
      <w:pPr>
        <w:pStyle w:val="Heading2"/>
      </w:pPr>
      <w:r>
        <w:t>4.9 桌面端宿主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关注点</w:t>
            </w:r>
          </w:p>
        </w:tc>
        <w:tc>
          <w:tcPr>
            <w:tcW w:type="dxa" w:w="4536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方案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端口</w:t>
            </w:r>
          </w:p>
        </w:tc>
        <w:tc>
          <w:tcPr>
            <w:tcW w:type="dxa" w:w="4536"/>
          </w:tcPr>
          <w:p>
            <w:r/>
            <w:r>
              <w:rPr>
                <w:rFonts w:ascii="Consolas" w:hAnsi="Consolas" w:eastAsia="Consolas"/>
                <w:sz w:val="21"/>
              </w:rPr>
              <w:t>net.createServer().listen(0)</w:t>
            </w:r>
            <w:r>
              <w:rPr>
                <w:rFonts w:ascii="Times New Roman" w:hAnsi="Times New Roman" w:eastAsia="微软雅黑"/>
                <w:sz w:val="22"/>
              </w:rPr>
              <w:t xml:space="preserve"> 取空闲端口，作为 </w:t>
            </w:r>
            <w:r>
              <w:rPr>
                <w:rFonts w:ascii="Consolas" w:hAnsi="Consolas" w:eastAsia="Consolas"/>
                <w:sz w:val="21"/>
              </w:rPr>
              <w:t>--port</w:t>
            </w:r>
            <w:r>
              <w:rPr>
                <w:rFonts w:ascii="Times New Roman" w:hAnsi="Times New Roman" w:eastAsia="微软雅黑"/>
                <w:sz w:val="22"/>
              </w:rPr>
              <w:t xml:space="preserve"> 传入后端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就绪判定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 xml:space="preserve">轮询 </w:t>
            </w:r>
            <w:r>
              <w:rPr>
                <w:rFonts w:ascii="Consolas" w:hAnsi="Consolas" w:eastAsia="Consolas"/>
                <w:sz w:val="21"/>
              </w:rPr>
              <w:t>GET /api/health</w:t>
            </w:r>
            <w:r>
              <w:rPr>
                <w:rFonts w:ascii="Times New Roman" w:hAnsi="Times New Roman" w:eastAsia="微软雅黑"/>
                <w:sz w:val="22"/>
              </w:rPr>
              <w:t>，200 即就绪；超时 90s 弹错并退出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数据目录</w:t>
            </w:r>
          </w:p>
        </w:tc>
        <w:tc>
          <w:tcPr>
            <w:tcW w:type="dxa" w:w="4536"/>
          </w:tcPr>
          <w:p>
            <w:r/>
            <w:r>
              <w:rPr>
                <w:rFonts w:ascii="Consolas" w:hAnsi="Consolas" w:eastAsia="Consolas"/>
                <w:sz w:val="21"/>
              </w:rPr>
              <w:t>--data-dir %APPDATA%\RiskWarningPlatform\data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前端资源</w:t>
            </w:r>
          </w:p>
        </w:tc>
        <w:tc>
          <w:tcPr>
            <w:tcW w:type="dxa" w:w="4536"/>
          </w:tcPr>
          <w:p>
            <w:r/>
            <w:r>
              <w:rPr>
                <w:rFonts w:ascii="Consolas" w:hAnsi="Consolas" w:eastAsia="Consolas"/>
                <w:sz w:val="21"/>
              </w:rPr>
              <w:t>--web-dist &lt;resources&gt;/web</w:t>
            </w:r>
            <w:r>
              <w:rPr>
                <w:rFonts w:ascii="Times New Roman" w:hAnsi="Times New Roman" w:eastAsia="微软雅黑"/>
                <w:sz w:val="22"/>
              </w:rPr>
              <w:t>，由 FastAPI 托管 + SPA fallback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退出清理</w:t>
            </w:r>
          </w:p>
        </w:tc>
        <w:tc>
          <w:tcPr>
            <w:tcW w:type="dxa" w:w="4536"/>
          </w:tcPr>
          <w:p>
            <w:r/>
            <w:r>
              <w:rPr>
                <w:rFonts w:ascii="Consolas" w:hAnsi="Consolas" w:eastAsia="Consolas"/>
                <w:sz w:val="21"/>
              </w:rPr>
              <w:t>before-quit</w:t>
            </w:r>
            <w:r>
              <w:rPr>
                <w:rFonts w:ascii="Times New Roman" w:hAnsi="Times New Roman" w:eastAsia="微软雅黑"/>
                <w:sz w:val="22"/>
              </w:rPr>
              <w:t xml:space="preserve"> → </w:t>
            </w:r>
            <w:r>
              <w:rPr>
                <w:rFonts w:ascii="Consolas" w:hAnsi="Consolas" w:eastAsia="Consolas"/>
                <w:sz w:val="21"/>
              </w:rPr>
              <w:t>taskkill /PID &lt;pid&gt; /T /F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安全</w:t>
            </w:r>
          </w:p>
        </w:tc>
        <w:tc>
          <w:tcPr>
            <w:tcW w:type="dxa" w:w="4536"/>
          </w:tcPr>
          <w:p>
            <w:r/>
            <w:r>
              <w:rPr>
                <w:rFonts w:ascii="Consolas" w:hAnsi="Consolas" w:eastAsia="Consolas"/>
                <w:sz w:val="21"/>
              </w:rPr>
              <w:t>contextIsolation=true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Fonts w:ascii="Consolas" w:hAnsi="Consolas" w:eastAsia="Consolas"/>
                <w:sz w:val="21"/>
              </w:rPr>
              <w:t>sandbox=true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Fonts w:ascii="Consolas" w:hAnsi="Consolas" w:eastAsia="Consolas"/>
                <w:sz w:val="21"/>
              </w:rPr>
              <w:t>nodeIntegration=false</w:t>
            </w:r>
            <w:r>
              <w:rPr>
                <w:rFonts w:ascii="Times New Roman" w:hAnsi="Times New Roman" w:eastAsia="微软雅黑"/>
                <w:sz w:val="22"/>
              </w:rPr>
              <w:t>；preload 仅暴露只读版本信息</w:t>
            </w:r>
          </w:p>
        </w:tc>
      </w:tr>
    </w:tbl>
    <w:p/>
    <w:p>
      <w:pPr>
        <w:pStyle w:val="Heading1"/>
      </w:pPr>
      <w:r>
        <w:t>五、接口与数据契约</w:t>
      </w:r>
    </w:p>
    <w:p>
      <w:pPr>
        <w:pStyle w:val="Heading2"/>
      </w:pPr>
      <w:r>
        <w:t>5.1 REST API（节选）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方法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路径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语义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/api/health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健康检查（桌面端就绪判定）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/api/chat/stream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SSE 流式对话（</w:t>
            </w:r>
            <w:r>
              <w:rPr>
                <w:rFonts w:ascii="Consolas" w:hAnsi="Consolas" w:eastAsia="Consolas"/>
                <w:sz w:val="21"/>
              </w:rPr>
              <w:t>message</w:t>
            </w:r>
            <w:r>
              <w:rPr>
                <w:rFonts w:ascii="Times New Roman" w:hAnsi="Times New Roman" w:eastAsia="微软雅黑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21"/>
              </w:rPr>
              <w:t>session_id</w:t>
            </w:r>
            <w:r>
              <w:rPr>
                <w:rFonts w:ascii="Times New Roman" w:hAnsi="Times New Roman" w:eastAsia="微软雅黑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21"/>
              </w:rPr>
              <w:t>preset_id</w:t>
            </w:r>
            <w:r>
              <w:rPr>
                <w:rFonts w:ascii="Times New Roman" w:hAnsi="Times New Roman" w:eastAsia="微软雅黑"/>
                <w:sz w:val="22"/>
              </w:rPr>
              <w:t>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/api/chat/approve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授权决策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/api/chat/usage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全局与会话用量、缓存命中率、预热状态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GET/PATCH/DELETE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/api/chat/sessions/{id}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 xml:space="preserve">会话列表（支持 </w:t>
            </w:r>
            <w:r>
              <w:rPr>
                <w:rFonts w:ascii="Consolas" w:hAnsi="Consolas" w:eastAsia="Consolas"/>
                <w:sz w:val="21"/>
              </w:rPr>
              <w:t>q</w:t>
            </w:r>
            <w:r>
              <w:rPr>
                <w:rFonts w:ascii="Times New Roman" w:hAnsi="Times New Roman" w:eastAsia="微软雅黑"/>
                <w:sz w:val="22"/>
              </w:rPr>
              <w:t xml:space="preserve"> 检索）、重命名/置顶、删除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`/api/chat/sessions/{id}/export?format=md\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json`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POST/DELETE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/api/chat/sessions/{id}/share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生成/撤销只读分享链接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/api/enterprises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自由添加企业（严格解析 + 自动采集 + 失败回滚）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/api/enterprise/{id}/refresh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数据源刷新（返回各维度拉取/入库统计）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/api/enterprise/{id}/risk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六维评分快照 + 事实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POST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/api/alerts/generate</w:t>
            </w:r>
            <w:r>
              <w:rPr>
                <w:rFonts w:ascii="Times New Roman" w:hAnsi="Times New Roman" w:eastAsia="微软雅黑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21"/>
              </w:rPr>
              <w:t>/{id}/handle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生成工单 / 处置流转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GET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/api/alerts/{id}/report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Markdown 报告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GET/POST/PATCH/DELETE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/api/mcp/servers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MCP 服务管理；</w:t>
            </w:r>
            <w:r>
              <w:rPr>
                <w:rFonts w:ascii="Consolas" w:hAnsi="Consolas" w:eastAsia="Consolas"/>
                <w:sz w:val="21"/>
              </w:rPr>
              <w:t>POST /api/mcp</w:t>
            </w:r>
            <w:r>
              <w:rPr>
                <w:rFonts w:ascii="Times New Roman" w:hAnsi="Times New Roman" w:eastAsia="微软雅黑"/>
                <w:sz w:val="22"/>
              </w:rPr>
              <w:t xml:space="preserve"> 为对外 MCP 端点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GET/POST/PATCH/DELETE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/api/plugins/{presets,tools}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预设与插件；</w:t>
            </w:r>
            <w:r>
              <w:rPr>
                <w:rFonts w:ascii="Consolas" w:hAnsi="Consolas" w:eastAsia="Consolas"/>
                <w:sz w:val="21"/>
              </w:rPr>
              <w:t>/export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Fonts w:ascii="Consolas" w:hAnsi="Consolas" w:eastAsia="Consolas"/>
                <w:sz w:val="21"/>
              </w:rPr>
              <w:t>/import</w:t>
            </w:r>
            <w:r>
              <w:rPr>
                <w:rFonts w:ascii="Times New Roman" w:hAnsi="Times New Roman" w:eastAsia="微软雅黑"/>
                <w:sz w:val="22"/>
              </w:rPr>
              <w:t xml:space="preserve"> 为分享包</w:t>
            </w:r>
          </w:p>
        </w:tc>
      </w:tr>
    </w:tbl>
    <w:p/>
    <w:p>
      <w:pPr>
        <w:pStyle w:val="Heading2"/>
      </w:pPr>
      <w:r>
        <w:t>5.2 核心数据表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表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关键字段</w:t>
            </w:r>
          </w:p>
        </w:tc>
        <w:tc>
          <w:tcPr>
            <w:tcW w:type="dxa" w:w="3024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enterprise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name, stock_code, data_status_json, data_note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企业主档 + 维度状态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finance</w:t>
            </w:r>
            <w:r>
              <w:rPr>
                <w:rFonts w:ascii="Times New Roman" w:hAnsi="Times New Roman" w:eastAsia="微软雅黑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21"/>
              </w:rPr>
              <w:t>news</w:t>
            </w:r>
            <w:r>
              <w:rPr>
                <w:rFonts w:ascii="Times New Roman" w:hAnsi="Times New Roman" w:eastAsia="微软雅黑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21"/>
              </w:rPr>
              <w:t>legal_record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source, raw_ref, ...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三类原始记录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risk_fact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dimension, text, evidence_json, confidence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风险事实（证据链）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alert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level, dimension, fingerprint, status, notes_json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预警工单 + 处置流水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chat_session</w:t>
            </w:r>
            <w:r>
              <w:rPr>
                <w:rFonts w:ascii="Times New Roman" w:hAnsi="Times New Roman" w:eastAsia="微软雅黑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21"/>
              </w:rPr>
              <w:t>chat_message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summary, compacted_until, cache_hit_tokens, pinned, share_token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会话、压缩状态、用量、管理字段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mcp_server</w:t>
            </w:r>
            <w:r>
              <w:rPr>
                <w:rFonts w:ascii="Times New Roman" w:hAnsi="Times New Roman" w:eastAsia="微软雅黑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21"/>
              </w:rPr>
              <w:t>skill</w:t>
            </w:r>
            <w:r>
              <w:rPr>
                <w:rFonts w:ascii="Times New Roman" w:hAnsi="Times New Roman" w:eastAsia="微软雅黑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21"/>
              </w:rPr>
              <w:t>custom_tool</w:t>
            </w:r>
            <w:r>
              <w:rPr>
                <w:rFonts w:ascii="Times New Roman" w:hAnsi="Times New Roman" w:eastAsia="微软雅黑"/>
                <w:sz w:val="22"/>
              </w:rPr>
              <w:t xml:space="preserve"> / </w:t>
            </w:r>
            <w:r>
              <w:rPr>
                <w:rFonts w:ascii="Consolas" w:hAnsi="Consolas" w:eastAsia="Consolas"/>
                <w:sz w:val="21"/>
              </w:rPr>
              <w:t>agent_preset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见各自服务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生态能力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app_setting</w:t>
            </w:r>
          </w:p>
        </w:tc>
        <w:tc>
          <w:tcPr>
            <w:tcW w:type="dxa" w:w="3024"/>
          </w:tcPr>
          <w:p>
            <w:r/>
            <w:r>
              <w:rPr>
                <w:rFonts w:ascii="Consolas" w:hAnsi="Consolas" w:eastAsia="Consolas"/>
                <w:sz w:val="21"/>
              </w:rPr>
              <w:t>key, value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运行时设置覆盖（重启后仍生效）</w:t>
            </w:r>
          </w:p>
        </w:tc>
      </w:tr>
    </w:tbl>
    <w:p/>
    <w:p>
      <w:pPr>
        <w:pStyle w:val="Heading1"/>
      </w:pPr>
      <w:r>
        <w:t>六、量化验证</w:t>
      </w:r>
    </w:p>
    <w:p>
      <w:pPr>
        <w:pStyle w:val="Heading2"/>
      </w:pPr>
      <w:r>
        <w:t>6.1 缓存与成本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指标</w:t>
            </w:r>
          </w:p>
        </w:tc>
        <w:tc>
          <w:tcPr>
            <w:tcW w:type="dxa" w:w="4536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实测值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多轮会话缓存命中率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88.0% – 94.3%（会话整体 87.96%）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预热后新会话首个请求命中率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99.3%（2,048 / 2,063 token）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四轮对话累计输入 token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20,518（命中 18,048）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压缩触发（窗口临时压至 3,000 时）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第 2 轮折叠 7 条、第 4 轮折叠 9 条</w:t>
            </w:r>
          </w:p>
        </w:tc>
      </w:tr>
    </w:tbl>
    <w:p/>
    <w:p>
      <w:pPr>
        <w:pStyle w:val="Heading2"/>
      </w:pPr>
      <w:r>
        <w:t>6.2 数据源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指标</w:t>
            </w:r>
          </w:p>
        </w:tc>
        <w:tc>
          <w:tcPr>
            <w:tcW w:type="dxa" w:w="4536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实测值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AkShare 接口抽样可用率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4/5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单企业刷新（康美药业）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财务 3 期 + 新闻 40 条 + 诉讼统计 1 条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幂等性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重复刷新不产生重复记录</w:t>
            </w:r>
          </w:p>
        </w:tc>
      </w:tr>
    </w:tbl>
    <w:p/>
    <w:p>
      <w:pPr>
        <w:pStyle w:val="Heading2"/>
      </w:pPr>
      <w:r>
        <w:t>6.3 评分与预警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企业</w:t>
            </w:r>
          </w:p>
        </w:tc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综合评分</w:t>
            </w:r>
          </w:p>
        </w:tc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评级</w:t>
            </w:r>
          </w:p>
        </w:tc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等级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贵州茅台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98.0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AAA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三一重工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98.3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AAA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比亚迪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92.0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AAA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深度求索（非上市，财务灰显）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90.0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AAA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宁德时代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85.3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AA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康美药业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54.5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BB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獐子岛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48.7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C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红</w:t>
            </w:r>
          </w:p>
        </w:tc>
      </w:tr>
    </w:tbl>
    <w:p/>
    <w:p>
      <w:r>
        <w:rPr>
          <w:rFonts w:ascii="Times New Roman" w:hAnsi="Times New Roman" w:eastAsia="微软雅黑"/>
          <w:sz w:val="24"/>
        </w:rPr>
        <w:t>批量预警生成：18 条工单（红 8 / 橙 3 / 黄 7），重复生成全部命中幂等键。</w:t>
      </w:r>
    </w:p>
    <w:p>
      <w:pPr>
        <w:pStyle w:val="Heading2"/>
      </w:pPr>
      <w:r>
        <w:t>6.4 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指标</w:t>
            </w:r>
          </w:p>
        </w:tc>
        <w:tc>
          <w:tcPr>
            <w:tcW w:type="dxa" w:w="4536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实测值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前端产物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1.31 MB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后端打包目录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110.6 MB（主程序 26.3 MB）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安装包 / 便携版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139.2 MB / 139 MB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窗口加载验证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标题、</w:t>
            </w:r>
            <w:r>
              <w:rPr>
                <w:rFonts w:ascii="Consolas" w:hAnsi="Consolas" w:eastAsia="Consolas"/>
                <w:sz w:val="21"/>
              </w:rPr>
              <w:t>#app</w:t>
            </w:r>
            <w:r>
              <w:rPr>
                <w:rFonts w:ascii="Times New Roman" w:hAnsi="Times New Roman" w:eastAsia="微软雅黑"/>
                <w:sz w:val="22"/>
              </w:rPr>
              <w:t xml:space="preserve"> 挂载、页面文本均正确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动态端口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每次启动自动分配（实测 5,641 / 12,159 / 27,892 / 45,998 等）</w:t>
            </w:r>
          </w:p>
        </w:tc>
      </w:tr>
    </w:tbl>
    <w:p/>
    <w:p>
      <w:pPr>
        <w:pStyle w:val="Heading1"/>
      </w:pPr>
      <w:r>
        <w:t>七、失效模式与恢复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失效</w:t>
            </w:r>
          </w:p>
        </w:tc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检测</w:t>
            </w:r>
          </w:p>
        </w:tc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恢复策略</w:t>
            </w:r>
          </w:p>
        </w:tc>
        <w:tc>
          <w:tcPr>
            <w:tcW w:type="dxa" w:w="2268"/>
          </w:tcPr>
          <w:p>
            <w:pPr>
              <w:shd w:val="clear" w:fill="E7EEF8"/>
            </w:pPr>
            <w:r/>
            <w:r>
              <w:rPr>
                <w:rFonts w:ascii="Times New Roman" w:hAnsi="Times New Roman" w:eastAsia="微软雅黑"/>
                <w:b/>
                <w:sz w:val="22"/>
              </w:rPr>
              <w:t>幂等性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模型网络错误 / 429 / 5xx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21"/>
              </w:rPr>
              <w:t>LlmException.retryable()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指数退避重试（500ms → 1s，≤2 次）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模型 4xx（schema/鉴权）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状态码判定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不重试，转为可读错误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上下文溢出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错误文本匹配溢出特征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强制压缩一次并重试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工具执行异常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异常捕获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 xml:space="preserve">回注 </w:t>
            </w:r>
            <w:r>
              <w:rPr>
                <w:rFonts w:ascii="Consolas" w:hAnsi="Consolas" w:eastAsia="Consolas"/>
                <w:sz w:val="21"/>
              </w:rPr>
              <w:t>ERROR: ...</w:t>
            </w:r>
            <w:r>
              <w:rPr>
                <w:rFonts w:ascii="Times New Roman" w:hAnsi="Times New Roman" w:eastAsia="微软雅黑"/>
                <w:sz w:val="22"/>
              </w:rPr>
              <w:t>，模型自行调整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数据源不可用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21"/>
              </w:rPr>
              <w:t>FetchResult.error/gap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 xml:space="preserve">降级到备用源 → 缓存 → 标记 </w:t>
            </w:r>
            <w:r>
              <w:rPr>
                <w:rFonts w:ascii="Consolas" w:hAnsi="Consolas" w:eastAsia="Consolas"/>
                <w:sz w:val="21"/>
              </w:rPr>
              <w:t>data_status=error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三源皆无企业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采集后无任何记录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撤销建档并返回明确错误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审批超时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21"/>
              </w:rPr>
              <w:t>Event.wait</w:t>
            </w:r>
            <w:r>
              <w:rPr>
                <w:rFonts w:ascii="Times New Roman" w:hAnsi="Times New Roman" w:eastAsia="微软雅黑"/>
                <w:sz w:val="22"/>
              </w:rPr>
              <w:t xml:space="preserve"> 超时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视为拒绝，回注结果继续对话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MCP 服务不可达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初始化/同步异常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跳过该服务，不影响内置工具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端口冲突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21"/>
              </w:rPr>
              <w:t>listen(0)</w:t>
            </w:r>
            <w:r>
              <w:rPr>
                <w:rFonts w:ascii="Times New Roman" w:hAnsi="Times New Roman" w:eastAsia="微软雅黑"/>
                <w:sz w:val="22"/>
              </w:rPr>
              <w:t xml:space="preserve"> 动态分配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天然规避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是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后端异常退出</w:t>
            </w:r>
          </w:p>
        </w:tc>
        <w:tc>
          <w:tcPr>
            <w:tcW w:type="dxa" w:w="2268"/>
          </w:tcPr>
          <w:p>
            <w:r/>
            <w:r>
              <w:rPr>
                <w:rFonts w:ascii="Consolas" w:hAnsi="Consolas" w:eastAsia="Consolas"/>
                <w:sz w:val="21"/>
              </w:rPr>
              <w:t>child.on('exit')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弹窗提示 + 日志路径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</w:tbl>
    <w:p/>
    <w:p>
      <w:pPr>
        <w:pStyle w:val="Heading1"/>
      </w:pPr>
      <w:r>
        <w:t>八、取舍与边界</w:t>
      </w:r>
    </w:p>
    <w:p>
      <w:pPr>
        <w:pStyle w:val="Heading2"/>
      </w:pPr>
      <w:r>
        <w:t>8.1 复杂度预算</w:t>
      </w:r>
    </w:p>
    <w:p>
      <w:r>
        <w:rPr>
          <w:rFonts w:ascii="Times New Roman" w:hAnsi="Times New Roman" w:eastAsia="微软雅黑"/>
          <w:sz w:val="24"/>
        </w:rPr>
        <w:t>明确拒绝的方案及其理由：</w:t>
      </w:r>
    </w:p>
    <w:p>
      <w:pPr>
        <w:pStyle w:val="ListBullet"/>
      </w:pPr>
      <w:r>
        <w:rPr>
          <w:rFonts w:ascii="Times New Roman" w:hAnsi="Times New Roman" w:eastAsia="微软雅黑"/>
          <w:b/>
          <w:sz w:val="24"/>
        </w:rPr>
        <w:t>多 Agent 编排</w:t>
      </w:r>
      <w:r>
        <w:rPr>
          <w:rFonts w:ascii="Times New Roman" w:hAnsi="Times New Roman" w:eastAsia="微软雅黑"/>
          <w:sz w:val="24"/>
        </w:rPr>
        <w:t>（Planner/Executor 分离）：单 Agent + 工具已覆盖当前场景，多 Agent 引入难以调试的状态同步；</w:t>
      </w:r>
    </w:p>
    <w:p>
      <w:pPr>
        <w:pStyle w:val="ListBullet"/>
      </w:pPr>
      <w:r>
        <w:rPr>
          <w:rFonts w:ascii="Times New Roman" w:hAnsi="Times New Roman" w:eastAsia="微软雅黑"/>
          <w:b/>
          <w:sz w:val="24"/>
        </w:rPr>
        <w:t>消息队列/微服务</w:t>
      </w:r>
      <w:r>
        <w:rPr>
          <w:rFonts w:ascii="Times New Roman" w:hAnsi="Times New Roman" w:eastAsia="微软雅黑"/>
          <w:sz w:val="24"/>
        </w:rPr>
        <w:t>（Celery/Kafka）：数据量在十万条以内，单机 APScheduler 与同步管道足够；</w:t>
      </w:r>
    </w:p>
    <w:p>
      <w:pPr>
        <w:pStyle w:val="ListBullet"/>
      </w:pPr>
      <w:r>
        <w:rPr>
          <w:rFonts w:ascii="Times New Roman" w:hAnsi="Times New Roman" w:eastAsia="微软雅黑"/>
          <w:b/>
          <w:sz w:val="24"/>
        </w:rPr>
        <w:t>图数据库</w:t>
      </w:r>
      <w:r>
        <w:rPr>
          <w:rFonts w:ascii="Times New Roman" w:hAnsi="Times New Roman" w:eastAsia="微软雅黑"/>
          <w:sz w:val="24"/>
        </w:rPr>
        <w:t>：企业关系规模有限，关系表加简单关联即可；</w:t>
      </w:r>
    </w:p>
    <w:p>
      <w:pPr>
        <w:pStyle w:val="ListBullet"/>
      </w:pPr>
      <w:r>
        <w:rPr>
          <w:rFonts w:ascii="Times New Roman" w:hAnsi="Times New Roman" w:eastAsia="微软雅黑"/>
          <w:b/>
          <w:sz w:val="24"/>
        </w:rPr>
        <w:t>向量记忆库</w:t>
      </w:r>
      <w:r>
        <w:rPr>
          <w:rFonts w:ascii="Times New Roman" w:hAnsi="Times New Roman" w:eastAsia="微软雅黑"/>
          <w:sz w:val="24"/>
        </w:rPr>
        <w:t>：事实规模用关系查询与会话窗口即可，检索收益不足以覆盖运维成本。</w:t>
      </w:r>
    </w:p>
    <w:p>
      <w:r>
        <w:rPr>
          <w:rFonts w:ascii="Times New Roman" w:hAnsi="Times New Roman" w:eastAsia="微软雅黑"/>
          <w:sz w:val="24"/>
        </w:rPr>
        <w:t>每一项新增基础设施都必须回答"它替代了什么不可替代的复杂度"。</w:t>
      </w:r>
    </w:p>
    <w:p>
      <w:pPr>
        <w:pStyle w:val="Heading2"/>
      </w:pPr>
      <w:r>
        <w:t>8.2 已知限制</w:t>
      </w:r>
    </w:p>
    <w:p>
      <w:pPr>
        <w:pStyle w:val="ListNumber"/>
      </w:pPr>
      <w:r>
        <w:rPr>
          <w:rFonts w:ascii="Times New Roman" w:hAnsi="Times New Roman" w:eastAsia="微软雅黑"/>
          <w:sz w:val="24"/>
        </w:rPr>
        <w:t>样例数据为公开信源整理，财务数字为演示口径，不构成投资依据；</w:t>
      </w:r>
    </w:p>
    <w:p>
      <w:pPr>
        <w:pStyle w:val="ListNumber"/>
      </w:pPr>
      <w:r>
        <w:rPr>
          <w:rFonts w:ascii="Times New Roman" w:hAnsi="Times New Roman" w:eastAsia="微软雅黑"/>
          <w:sz w:val="24"/>
        </w:rPr>
        <w:t>免费数据源存在偶发不可用（实测 1/5），系统以重试、降级与状态标注应对；</w:t>
      </w:r>
    </w:p>
    <w:p>
      <w:pPr>
        <w:pStyle w:val="ListNumber"/>
      </w:pPr>
      <w:r>
        <w:rPr>
          <w:rFonts w:ascii="Times New Roman" w:hAnsi="Times New Roman" w:eastAsia="微软雅黑"/>
          <w:sz w:val="24"/>
        </w:rPr>
        <w:t>模型可能产生幻觉，以规则交叉校验、证据引用与置信度标注降低影响，不能消除；</w:t>
      </w:r>
    </w:p>
    <w:p>
      <w:pPr>
        <w:pStyle w:val="ListNumber"/>
      </w:pPr>
      <w:r>
        <w:rPr>
          <w:rFonts w:ascii="Times New Roman" w:hAnsi="Times New Roman" w:eastAsia="微软雅黑"/>
          <w:sz w:val="24"/>
        </w:rPr>
        <w:t>无用户体系与多租户隔离，面向单机与内网测试；</w:t>
      </w:r>
    </w:p>
    <w:p>
      <w:pPr>
        <w:pStyle w:val="ListNumber"/>
      </w:pPr>
      <w:r>
        <w:rPr>
          <w:rFonts w:ascii="Times New Roman" w:hAnsi="Times New Roman" w:eastAsia="微软雅黑"/>
          <w:sz w:val="24"/>
        </w:rPr>
        <w:t>未做代码签名，Windows 首次运行触发 SmartScreen 提示；</w:t>
      </w:r>
    </w:p>
    <w:p>
      <w:pPr>
        <w:pStyle w:val="ListNumber"/>
      </w:pPr>
      <w:r>
        <w:rPr>
          <w:rFonts w:ascii="Times New Roman" w:hAnsi="Times New Roman" w:eastAsia="微软雅黑"/>
          <w:sz w:val="24"/>
        </w:rPr>
        <w:t>移动端尚未实现。</w:t>
      </w:r>
    </w:p>
    <w:p>
      <w:pPr>
        <w:pStyle w:val="Heading2"/>
      </w:pPr>
      <w:r>
        <w:t>8.3 不适用场景</w:t>
      </w:r>
    </w:p>
    <w:p>
      <w:pPr>
        <w:pStyle w:val="ListBullet"/>
      </w:pPr>
      <w:r>
        <w:rPr>
          <w:rFonts w:ascii="Times New Roman" w:hAnsi="Times New Roman" w:eastAsia="微软雅黑"/>
          <w:sz w:val="24"/>
        </w:rPr>
        <w:t>强合规审计环境（需完整操作日志、权限分级与留存策略）；</w:t>
      </w:r>
    </w:p>
    <w:p>
      <w:pPr>
        <w:pStyle w:val="ListBullet"/>
      </w:pPr>
      <w:r>
        <w:rPr>
          <w:rFonts w:ascii="Times New Roman" w:hAnsi="Times New Roman" w:eastAsia="微软雅黑"/>
          <w:sz w:val="24"/>
        </w:rPr>
        <w:t>大规模并发服务（需多租户隔离与横向扩展）；</w:t>
      </w:r>
    </w:p>
    <w:p>
      <w:pPr>
        <w:pStyle w:val="ListBullet"/>
      </w:pPr>
      <w:r>
        <w:rPr>
          <w:rFonts w:ascii="Times New Roman" w:hAnsi="Times New Roman" w:eastAsia="微软雅黑"/>
          <w:sz w:val="24"/>
        </w:rPr>
        <w:t>实时高频决策（需毫秒级响应）；</w:t>
      </w:r>
    </w:p>
    <w:p>
      <w:pPr>
        <w:pStyle w:val="ListBullet"/>
      </w:pPr>
      <w:r>
        <w:rPr>
          <w:rFonts w:ascii="Times New Roman" w:hAnsi="Times New Roman" w:eastAsia="微软雅黑"/>
          <w:sz w:val="24"/>
        </w:rPr>
        <w:t>数据主权敏感场景（依赖外部公开数据源与第三方模型 API）。</w:t>
      </w:r>
    </w:p>
    <w:p>
      <w:pPr>
        <w:pStyle w:val="Heading1"/>
      </w:pPr>
      <w:r>
        <w:t>九、结语</w:t>
      </w:r>
    </w:p>
    <w:p>
      <w:r>
        <w:rPr>
          <w:rFonts w:ascii="Times New Roman" w:hAnsi="Times New Roman" w:eastAsia="微软雅黑"/>
          <w:sz w:val="24"/>
        </w:rPr>
        <w:t>本系统的设计可以概括为一句话：</w:t>
      </w:r>
      <w:r>
        <w:rPr>
          <w:rFonts w:ascii="Times New Roman" w:hAnsi="Times New Roman" w:eastAsia="微软雅黑"/>
          <w:b/>
          <w:sz w:val="24"/>
        </w:rPr>
        <w:t>在不可完全信任的数据与模型之上，构建一个诚实、可追溯、成本可控的风险判断系统。</w:t>
      </w:r>
    </w:p>
    <w:p>
      <w:r>
        <w:rPr>
          <w:rFonts w:ascii="Times New Roman" w:hAnsi="Times New Roman" w:eastAsia="微软雅黑"/>
          <w:sz w:val="24"/>
        </w:rPr>
        <w:t>由此展开的每一条原则都可追溯到明确的约束与可验证的机制：因为模型不可完全信任，所以工具是唯一入口、写操作必须授权、结论必须附证据；因为数据不可穷尽，所以"缺失"必须是一等状态；因为成本不可无限供给，所以前缀必须稳定、上下文必须稀缺、能力必须按需加载；因为交付环境不可假设，所以系统必须单机可运行。</w:t>
      </w:r>
    </w:p>
    <w:p>
      <w:r>
        <w:rPr>
          <w:rFonts w:ascii="Times New Roman" w:hAnsi="Times New Roman" w:eastAsia="微软雅黑"/>
          <w:sz w:val="24"/>
        </w:rPr>
        <w:t>系统仍有不足：数据源可以更丰富，评测集需要更系统，鉴权与审计需要补齐，移动端尚未开始。但基础是诚实的——它不假装数据完整，不在无法保证精确的地方承诺精确，不在预算允许之外挥霍上下文。它在给定约束下提供可达到的最佳判断，并清晰标注边界。</w:t>
      </w:r>
    </w:p>
    <w:p>
      <w:r>
        <w:rPr>
          <w:rFonts w:ascii="Times New Roman" w:hAnsi="Times New Roman" w:eastAsia="微软雅黑"/>
          <w:b/>
          <w:sz w:val="24"/>
        </w:rPr>
        <w:t>文档</w:t>
      </w:r>
      <w:r>
        <w:rPr>
          <w:rFonts w:ascii="Times New Roman" w:hAnsi="Times New Roman" w:eastAsia="微软雅黑"/>
          <w:sz w:val="24"/>
        </w:rPr>
        <w:t>：技术设计哲学 · 企业经营风险预警平台</w:t>
      </w:r>
    </w:p>
    <w:p>
      <w:r>
        <w:rPr>
          <w:rFonts w:ascii="Times New Roman" w:hAnsi="Times New Roman" w:eastAsia="微软雅黑"/>
          <w:b/>
          <w:sz w:val="24"/>
        </w:rPr>
        <w:t>版本</w:t>
      </w:r>
      <w:r>
        <w:rPr>
          <w:rFonts w:ascii="Times New Roman" w:hAnsi="Times New Roman" w:eastAsia="微软雅黑"/>
          <w:sz w:val="24"/>
        </w:rPr>
        <w:t>：v0.3.0</w:t>
      </w:r>
    </w:p>
    <w:p>
      <w:r>
        <w:rPr>
          <w:rFonts w:ascii="Times New Roman" w:hAnsi="Times New Roman" w:eastAsia="微软雅黑"/>
          <w:b/>
          <w:sz w:val="24"/>
        </w:rPr>
        <w:t>日期</w:t>
      </w:r>
      <w:r>
        <w:rPr>
          <w:rFonts w:ascii="Times New Roman" w:hAnsi="Times New Roman" w:eastAsia="微软雅黑"/>
          <w:sz w:val="24"/>
        </w:rPr>
        <w:t>：2026 年 9 月</w:t>
      </w:r>
    </w:p>
    <w:p>
      <w:r>
        <w:rPr>
          <w:rFonts w:ascii="Times New Roman" w:hAnsi="Times New Roman" w:eastAsia="微软雅黑"/>
          <w:b/>
          <w:sz w:val="24"/>
        </w:rPr>
        <w:t>项目</w:t>
      </w:r>
      <w:r>
        <w:rPr>
          <w:rFonts w:ascii="Times New Roman" w:hAnsi="Times New Roman" w:eastAsia="微软雅黑"/>
          <w:sz w:val="24"/>
        </w:rPr>
        <w:t>：Risk Warning Platform（https://github.com/XCxyTianQ/risk-warning-platform）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2A4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