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3B60" w14:textId="1AE7FEC2" w:rsidR="000572F4" w:rsidRPr="000572F4" w:rsidRDefault="000572F4" w:rsidP="000572F4">
      <w:pPr>
        <w:widowControl/>
        <w:rPr>
          <w:rFonts w:ascii="新細明體" w:eastAsia="新細明體" w:hAnsi="新細明體" w:cs="新細明體"/>
          <w:kern w:val="0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華慧高芯</w:t>
      </w:r>
      <w:r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……</w:t>
      </w:r>
      <w:r w:rsidRPr="000572F4">
        <w:rPr>
          <w:rFonts w:ascii="Open Sans" w:eastAsia="新細明體" w:hAnsi="Open Sans" w:cs="Open Sans" w:hint="eastAsia"/>
          <w:color w:val="000000"/>
          <w:kern w:val="0"/>
          <w:sz w:val="21"/>
          <w:szCs w:val="21"/>
          <w:shd w:val="clear" w:color="auto" w:fill="F7F7F7"/>
        </w:rPr>
        <w:t>淺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談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RIE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反應離子刻蝕機，晶片工藝人不可錯過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br/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br/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隨著大規模集成電路製造朝著更高集成度、更小關鍵尺寸以及更大晶圓半徑的方向發展，對刻蝕工藝的精度要求越來越高，所以濕法刻蝕的圖形保真性不理想、刻蝕線寬難以控制、表面粗糙等不適用於小尺寸器件刻蝕工藝，進而催生出干法刻蝕工藝，本文主要介紹當今主流干法刻蝕機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--RIE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  <w:shd w:val="clear" w:color="auto" w:fill="F7F7F7"/>
        </w:rPr>
        <w:t>。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br/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br/>
      </w:r>
      <w:r w:rsidRPr="000572F4"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工作原理：</w:t>
      </w:r>
    </w:p>
    <w:p w14:paraId="619FACC3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在低氣壓及放電管兩極電場的作用下，電子和正離子分別向陽極、陰極運動，並堆積在兩極附近形成空間電荷區，但正離子的漂移速度遠小於電子，所以正離子空間電荷區的電荷密度比電子空間電荷區大得多，使得整個極間電壓幾乎全部集中在陰極附近的狹窄區域內，此時會產生一種現象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--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輝光放電。</w:t>
      </w:r>
    </w:p>
    <w:p w14:paraId="45B39B57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RIE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刻蝕機又稱反應離子刻蝕機，英文名為</w:t>
      </w:r>
      <w:proofErr w:type="spellStart"/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ReactiveIonEtching</w:t>
      </w:r>
      <w:proofErr w:type="spellEnd"/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，作為干法刻蝕的一種，主要由真空系統、供氣系統、控制系統、計算機作業系統等組成。</w:t>
      </w:r>
    </w:p>
    <w:p w14:paraId="165B4508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其利用刻蝕氣體進行輝光放電的等離子體進行刻蝕，低真空下刻蝕氣體在高頻電場的作用下產生輝光放電，使氣體分子或原子發生電離，形成等離子體，在等離子體中包含正離子、負離子、游離基和自由電子，同時也包含著物理性的離子轟擊，加速反應速率、快速撞擊表面生成物，有選擇地把沒有被掩蔽的材料去除，從而得到和掩蔽層完全相同的圖。</w:t>
      </w:r>
    </w:p>
    <w:p w14:paraId="689A394E" w14:textId="77777777" w:rsidR="000572F4" w:rsidRPr="000572F4" w:rsidRDefault="000572F4" w:rsidP="000572F4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0572F4">
        <w:rPr>
          <w:bdr w:val="none" w:sz="0" w:space="0" w:color="auto" w:frame="1"/>
        </w:rPr>
        <w:fldChar w:fldCharType="begin"/>
      </w:r>
      <w:r w:rsidRPr="000572F4">
        <w:rPr>
          <w:bdr w:val="none" w:sz="0" w:space="0" w:color="auto" w:frame="1"/>
        </w:rPr>
        <w:instrText xml:space="preserve"> INCLUDEPICTURE "http://i1.kknews.cc/JCk_NLwYF8GacHLfzywDxtjE5ivBmi_DFw/0.jpg" \* MERGEFORMATINET </w:instrText>
      </w:r>
      <w:r w:rsidRPr="000572F4">
        <w:rPr>
          <w:bdr w:val="none" w:sz="0" w:space="0" w:color="auto" w:frame="1"/>
        </w:rPr>
        <w:fldChar w:fldCharType="separate"/>
      </w:r>
      <w:r w:rsidRPr="000572F4">
        <w:rPr>
          <w:noProof/>
          <w:bdr w:val="none" w:sz="0" w:space="0" w:color="auto" w:frame="1"/>
        </w:rPr>
        <w:drawing>
          <wp:inline distT="0" distB="0" distL="0" distR="0" wp14:anchorId="64745FEF" wp14:editId="3D0BBBAF">
            <wp:extent cx="4559300" cy="3111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2F4">
        <w:rPr>
          <w:bdr w:val="none" w:sz="0" w:space="0" w:color="auto" w:frame="1"/>
        </w:rPr>
        <w:fldChar w:fldCharType="end"/>
      </w:r>
      <w:r w:rsidRPr="000572F4">
        <w:t>▲圖一、內部真空系統</w:t>
      </w:r>
      <w:r w:rsidRPr="000572F4">
        <w:rPr>
          <w:rFonts w:ascii="Open Sans" w:hAnsi="Open Sans" w:cs="Open Sans"/>
          <w:color w:val="000000"/>
          <w:sz w:val="21"/>
          <w:szCs w:val="21"/>
        </w:rPr>
        <w:br/>
      </w:r>
      <w:r w:rsidRPr="000572F4">
        <w:rPr>
          <w:rFonts w:ascii="Open Sans" w:hAnsi="Open Sans" w:cs="Open Sans"/>
          <w:color w:val="000000"/>
          <w:sz w:val="21"/>
          <w:szCs w:val="21"/>
        </w:rPr>
        <w:br/>
      </w:r>
      <w:r w:rsidRPr="000572F4">
        <w:rPr>
          <w:rFonts w:ascii="Open Sans" w:hAnsi="Open Sans" w:cs="Open Sans"/>
          <w:color w:val="000000"/>
          <w:sz w:val="21"/>
          <w:szCs w:val="21"/>
        </w:rPr>
        <w:t>內部真空系統如圖一所示，一般為圓柱形真空室，托盤位於真空室的底部，上部陽極接地，底部接</w:t>
      </w:r>
      <w:r w:rsidRPr="000572F4">
        <w:rPr>
          <w:rFonts w:ascii="Open Sans" w:hAnsi="Open Sans" w:cs="Open Sans"/>
          <w:color w:val="000000"/>
          <w:sz w:val="21"/>
          <w:szCs w:val="21"/>
        </w:rPr>
        <w:t>13.56MHz</w:t>
      </w:r>
      <w:r w:rsidRPr="000572F4">
        <w:rPr>
          <w:rFonts w:ascii="Open Sans" w:hAnsi="Open Sans" w:cs="Open Sans"/>
          <w:color w:val="000000"/>
          <w:sz w:val="21"/>
          <w:szCs w:val="21"/>
        </w:rPr>
        <w:t>的射頻功率源，要刻蝕的基片放在功率電極上，刻蝕氣體通過頂部進入，按照一定的搭配比例和工作壓力，刻蝕與保護同時進行，經電壓加速暴露在電子區域的氣體形成等離子體，由此產生的電離氣體和釋放高能電子組成的氣體，能夠在一定的</w:t>
      </w:r>
      <w:r w:rsidRPr="000572F4">
        <w:rPr>
          <w:rFonts w:ascii="Open Sans" w:hAnsi="Open Sans" w:cs="Open Sans"/>
          <w:color w:val="000000"/>
          <w:sz w:val="21"/>
          <w:szCs w:val="21"/>
        </w:rPr>
        <w:lastRenderedPageBreak/>
        <w:t>壓力下通過電場加速垂直攝入到樣品表面，會釋放足夠的力量對未掩蔽表面材料進行刻蝕，剩餘氣體及反應生成物氣體通過底部抽氣系統離開真空室內部，此時若物理作用占主導則刻蝕損傷較大；</w:t>
      </w:r>
    </w:p>
    <w:p w14:paraId="7F956144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若化學作用占主導則刻蝕速率較慢、各向同性明顯，容易造成表面粗糙，選擇合適的氣體組分，不僅可以獲得理想的刻蝕選擇性和速度，還可以使活性基團的壽命變短，有效地抑制了因這些基團在薄膜表面附近的擴散所能造成側向刻蝕，大大提高了刻蝕的各向異性特性，所以適當合理的選擇氣體比例成為干法刻蝕中重要的一環。</w:t>
      </w:r>
    </w:p>
    <w:p w14:paraId="20C1582E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RIE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刻蝕的優缺點：</w:t>
      </w:r>
    </w:p>
    <w:p w14:paraId="2D17A1F3" w14:textId="77777777" w:rsidR="000572F4" w:rsidRPr="000572F4" w:rsidRDefault="000572F4" w:rsidP="000572F4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0572F4">
        <w:rPr>
          <w:rFonts w:ascii="Open Sans" w:hAnsi="Open Sans" w:cs="Open Sans"/>
          <w:color w:val="000000"/>
          <w:sz w:val="21"/>
          <w:szCs w:val="21"/>
        </w:rPr>
        <w:br/>
      </w:r>
      <w:r w:rsidRPr="000572F4"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優點：</w:t>
      </w:r>
    </w:p>
    <w:p w14:paraId="7EACC05D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與濕法刻蝕之後的保真性不理想、刻蝕線寬難以控制、表面粗糙等相比具有很好的各向同性，可以加工更加精密的器件，能夠保證細小圖形轉移後的保真性，同時根據不同工藝要求，通過改變刻蝕氣體比例、真空室內部壓強、射頻功率、溫度等能夠很好的控制側壁的粗糙度、陡直度、刻蝕速率等。</w:t>
      </w:r>
    </w:p>
    <w:p w14:paraId="445CAEDD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缺點：</w:t>
      </w:r>
    </w:p>
    <w:p w14:paraId="32AD3086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濕法刻蝕的適應能力強、表面均勻性好、對沉底損傷小、適用範圍廣，與之相比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RIE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設備造價高、射頻等離子的離化率低、工作氣壓高、刻蝕後真空室殘留物難以去除、離子能量損失較多。</w:t>
      </w:r>
    </w:p>
    <w:p w14:paraId="570DE8B4" w14:textId="77777777" w:rsidR="000572F4" w:rsidRPr="000572F4" w:rsidRDefault="000572F4" w:rsidP="000572F4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0572F4">
        <w:rPr>
          <w:rFonts w:ascii="Open Sans" w:hAnsi="Open Sans" w:cs="Open Sans"/>
          <w:color w:val="000000"/>
          <w:sz w:val="21"/>
          <w:szCs w:val="21"/>
        </w:rPr>
        <w:br/>
      </w:r>
      <w:r w:rsidRPr="000572F4">
        <w:rPr>
          <w:rFonts w:ascii="inherit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主要應用領域</w:t>
      </w:r>
    </w:p>
    <w:p w14:paraId="4BA5306F" w14:textId="77777777" w:rsidR="000572F4" w:rsidRPr="000572F4" w:rsidRDefault="000572F4" w:rsidP="000572F4">
      <w:pPr>
        <w:widowControl/>
        <w:shd w:val="clear" w:color="auto" w:fill="F7F7F7"/>
        <w:textAlignment w:val="baseline"/>
        <w:rPr>
          <w:rFonts w:ascii="Open Sans" w:eastAsia="新細明體" w:hAnsi="Open Sans" w:cs="Open Sans"/>
          <w:color w:val="000000"/>
          <w:kern w:val="0"/>
          <w:sz w:val="21"/>
          <w:szCs w:val="21"/>
        </w:rPr>
      </w:pP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華慧高芯採用的牛津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RIE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刻蝕設備、型號為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 xml:space="preserve">Oxford </w:t>
      </w:r>
      <w:proofErr w:type="spellStart"/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PlasmaPro</w:t>
      </w:r>
      <w:proofErr w:type="spellEnd"/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 xml:space="preserve"> 100 RIE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，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主要用於微電子、光電子、通訊、微機械、新材料等領域的器件研發和製造，最大支持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6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寸片，主要以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zep520A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膠為掩膜基於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CHF3+Ar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、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CHF3+SF6</w:t>
      </w:r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刻蝕</w:t>
      </w:r>
      <w:proofErr w:type="spellStart"/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SiO</w:t>
      </w:r>
      <w:proofErr w:type="spellEnd"/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和</w:t>
      </w:r>
      <w:proofErr w:type="spellStart"/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SiN</w:t>
      </w:r>
      <w:proofErr w:type="spellEnd"/>
      <w:r w:rsidRPr="000572F4">
        <w:rPr>
          <w:rFonts w:ascii="inherit" w:eastAsia="新細明體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</w:rPr>
        <w:t>，適用於微米級和納米級製程工藝刻蝕，</w:t>
      </w:r>
      <w:r w:rsidRPr="000572F4">
        <w:rPr>
          <w:rFonts w:ascii="Open Sans" w:eastAsia="新細明體" w:hAnsi="Open Sans" w:cs="Open Sans"/>
          <w:color w:val="000000"/>
          <w:kern w:val="0"/>
          <w:sz w:val="21"/>
          <w:szCs w:val="21"/>
        </w:rPr>
        <w:t>同時可以根據客戶不同要求，對工藝參數（包括刻蝕氣體比例、真空室內部壓強、射頻功率、溫度等）進行調整達到預期結果。</w:t>
      </w:r>
    </w:p>
    <w:p w14:paraId="1B3FF382" w14:textId="30C25C5E" w:rsidR="000572F4" w:rsidRPr="000572F4" w:rsidRDefault="000572F4" w:rsidP="000572F4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34609489" w14:textId="7F6D8C41" w:rsidR="000572F4" w:rsidRPr="000572F4" w:rsidRDefault="000572F4" w:rsidP="000572F4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4673F103" w14:textId="782F0B9B" w:rsidR="000572F4" w:rsidRPr="000572F4" w:rsidRDefault="000572F4" w:rsidP="000572F4">
      <w:pPr>
        <w:widowControl/>
        <w:rPr>
          <w:rFonts w:ascii="新細明體" w:eastAsia="新細明體" w:hAnsi="新細明體" w:cs="新細明體"/>
          <w:kern w:val="0"/>
        </w:rPr>
      </w:pPr>
    </w:p>
    <w:p w14:paraId="63D585DB" w14:textId="68F1E744" w:rsidR="000572F4" w:rsidRPr="000572F4" w:rsidRDefault="000572F4" w:rsidP="000572F4">
      <w:pPr>
        <w:widowControl/>
        <w:rPr>
          <w:rFonts w:ascii="新細明體" w:eastAsia="新細明體" w:hAnsi="新細明體" w:cs="新細明體"/>
          <w:kern w:val="0"/>
        </w:rPr>
      </w:pPr>
    </w:p>
    <w:p w14:paraId="0616CDEE" w14:textId="117D1A4C" w:rsidR="000572F4" w:rsidRPr="000572F4" w:rsidRDefault="000572F4" w:rsidP="000572F4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41D22B5A" w14:textId="77777777" w:rsidR="00846615" w:rsidRDefault="00846615"/>
    <w:sectPr w:rsidR="00846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F4"/>
    <w:rsid w:val="000572F4"/>
    <w:rsid w:val="0084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D078F"/>
  <w15:chartTrackingRefBased/>
  <w15:docId w15:val="{452BD54D-2E7D-5747-960F-8D975CD2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2F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572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Strong"/>
    <w:basedOn w:val="a0"/>
    <w:uiPriority w:val="22"/>
    <w:qFormat/>
    <w:rsid w:val="00057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興德 鄒</dc:creator>
  <cp:keywords/>
  <dc:description/>
  <cp:lastModifiedBy>興德 鄒</cp:lastModifiedBy>
  <cp:revision>1</cp:revision>
  <dcterms:created xsi:type="dcterms:W3CDTF">2022-05-23T16:54:00Z</dcterms:created>
  <dcterms:modified xsi:type="dcterms:W3CDTF">2022-05-23T16:56:00Z</dcterms:modified>
</cp:coreProperties>
</file>