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2E169" w14:textId="77777777" w:rsidR="00BF1F88" w:rsidRPr="00BF1F88" w:rsidRDefault="00BF1F88" w:rsidP="00BF1F88">
      <w:pPr>
        <w:pStyle w:val="Web"/>
        <w:shd w:val="clear" w:color="auto" w:fill="F7F7F7"/>
        <w:spacing w:before="0" w:beforeAutospacing="0" w:after="0" w:afterAutospacing="0"/>
        <w:textAlignment w:val="baseline"/>
        <w:rPr>
          <w:rFonts w:ascii="Open Sans" w:hAnsi="Open Sans" w:cs="Open Sans"/>
          <w:color w:val="000000"/>
          <w:sz w:val="21"/>
          <w:szCs w:val="21"/>
        </w:rPr>
      </w:pPr>
      <w:r w:rsidRPr="00BF1F88">
        <w:rPr>
          <w:rFonts w:ascii="Open Sans" w:hAnsi="Open Sans" w:cs="Open Sans"/>
          <w:color w:val="000000"/>
          <w:sz w:val="21"/>
          <w:szCs w:val="21"/>
          <w:shd w:val="clear" w:color="auto" w:fill="F7F7F7"/>
        </w:rPr>
        <w:t>3</w:t>
      </w:r>
      <w:r w:rsidRPr="00BF1F88">
        <w:rPr>
          <w:rFonts w:ascii="Open Sans" w:hAnsi="Open Sans" w:cs="Open Sans"/>
          <w:color w:val="000000"/>
          <w:sz w:val="21"/>
          <w:szCs w:val="21"/>
          <w:shd w:val="clear" w:color="auto" w:fill="F7F7F7"/>
        </w:rPr>
        <w:t>分鐘讀了解集成電路等離子體刻蝕（干法刻蝕）</w:t>
      </w:r>
      <w:r w:rsidRPr="00BF1F88">
        <w:rPr>
          <w:rFonts w:ascii="Open Sans" w:hAnsi="Open Sans" w:cs="Open Sans"/>
          <w:color w:val="000000"/>
          <w:sz w:val="21"/>
          <w:szCs w:val="21"/>
        </w:rPr>
        <w:br/>
      </w:r>
      <w:r w:rsidRPr="00BF1F88">
        <w:rPr>
          <w:rFonts w:ascii="Open Sans" w:hAnsi="Open Sans" w:cs="Open Sans"/>
          <w:color w:val="000000"/>
          <w:sz w:val="21"/>
          <w:szCs w:val="21"/>
        </w:rPr>
        <w:br/>
      </w:r>
      <w:r w:rsidRPr="00BF1F88">
        <w:rPr>
          <w:rFonts w:ascii="Open Sans" w:hAnsi="Open Sans" w:cs="Open Sans"/>
          <w:color w:val="000000"/>
          <w:sz w:val="21"/>
          <w:szCs w:val="21"/>
        </w:rPr>
        <w:t>等離子體刻蝕在集成電路製造中已有</w:t>
      </w:r>
      <w:r w:rsidRPr="00BF1F88">
        <w:rPr>
          <w:rFonts w:ascii="Open Sans" w:hAnsi="Open Sans" w:cs="Open Sans"/>
          <w:color w:val="000000"/>
          <w:sz w:val="21"/>
          <w:szCs w:val="21"/>
        </w:rPr>
        <w:t>40</w:t>
      </w:r>
      <w:r w:rsidRPr="00BF1F88">
        <w:rPr>
          <w:rFonts w:ascii="Open Sans" w:hAnsi="Open Sans" w:cs="Open Sans"/>
          <w:color w:val="000000"/>
          <w:sz w:val="21"/>
          <w:szCs w:val="21"/>
        </w:rPr>
        <w:t>餘年的發展歷程，最早</w:t>
      </w:r>
      <w:r w:rsidRPr="00BF1F88">
        <w:rPr>
          <w:rFonts w:ascii="Open Sans" w:hAnsi="Open Sans" w:cs="Open Sans"/>
          <w:color w:val="000000"/>
          <w:sz w:val="21"/>
          <w:szCs w:val="21"/>
        </w:rPr>
        <w:t>70</w:t>
      </w:r>
      <w:r w:rsidRPr="00BF1F88">
        <w:rPr>
          <w:rFonts w:ascii="Open Sans" w:hAnsi="Open Sans" w:cs="Open Sans"/>
          <w:color w:val="000000"/>
          <w:sz w:val="21"/>
          <w:szCs w:val="21"/>
        </w:rPr>
        <w:t>年代引入用於去膠，</w:t>
      </w:r>
      <w:r w:rsidRPr="00BF1F88">
        <w:rPr>
          <w:rFonts w:ascii="Open Sans" w:hAnsi="Open Sans" w:cs="Open Sans"/>
          <w:color w:val="000000"/>
          <w:sz w:val="21"/>
          <w:szCs w:val="21"/>
        </w:rPr>
        <w:t xml:space="preserve">80 </w:t>
      </w:r>
      <w:r w:rsidRPr="00BF1F88">
        <w:rPr>
          <w:rFonts w:ascii="Open Sans" w:hAnsi="Open Sans" w:cs="Open Sans"/>
          <w:color w:val="000000"/>
          <w:sz w:val="21"/>
          <w:szCs w:val="21"/>
        </w:rPr>
        <w:t>年代成為集成電路領域成熟的刻蝕技術。刻蝕採用的等離子體源常見的有容性耦合等離子體</w:t>
      </w:r>
      <w:r w:rsidRPr="00BF1F88">
        <w:rPr>
          <w:rFonts w:ascii="Open Sans" w:hAnsi="Open Sans" w:cs="Open Sans"/>
          <w:color w:val="000000"/>
          <w:sz w:val="21"/>
          <w:szCs w:val="21"/>
        </w:rPr>
        <w:t xml:space="preserve"> (CCP-capacitively coupled plasma)</w:t>
      </w:r>
      <w:r w:rsidRPr="00BF1F88">
        <w:rPr>
          <w:rFonts w:ascii="Open Sans" w:hAnsi="Open Sans" w:cs="Open Sans"/>
          <w:color w:val="000000"/>
          <w:sz w:val="21"/>
          <w:szCs w:val="21"/>
        </w:rPr>
        <w:t>、感應耦合等離子體</w:t>
      </w:r>
      <w:r w:rsidRPr="00BF1F88">
        <w:rPr>
          <w:rFonts w:ascii="Open Sans" w:hAnsi="Open Sans" w:cs="Open Sans"/>
          <w:color w:val="000000"/>
          <w:sz w:val="21"/>
          <w:szCs w:val="21"/>
        </w:rPr>
        <w:t xml:space="preserve">ICP(Inductively coupled plasma) </w:t>
      </w:r>
      <w:r w:rsidRPr="00BF1F88">
        <w:rPr>
          <w:rFonts w:ascii="Open Sans" w:hAnsi="Open Sans" w:cs="Open Sans"/>
          <w:color w:val="000000"/>
          <w:sz w:val="21"/>
          <w:szCs w:val="21"/>
        </w:rPr>
        <w:t>和微波</w:t>
      </w:r>
      <w:r w:rsidRPr="00BF1F88">
        <w:rPr>
          <w:rFonts w:ascii="Open Sans" w:hAnsi="Open Sans" w:cs="Open Sans"/>
          <w:color w:val="000000"/>
          <w:sz w:val="21"/>
          <w:szCs w:val="21"/>
        </w:rPr>
        <w:t>ECR</w:t>
      </w:r>
      <w:r w:rsidRPr="00BF1F88">
        <w:rPr>
          <w:rFonts w:ascii="Open Sans" w:hAnsi="Open Sans" w:cs="Open Sans"/>
          <w:color w:val="000000"/>
          <w:sz w:val="21"/>
          <w:szCs w:val="21"/>
        </w:rPr>
        <w:t>等離子體</w:t>
      </w:r>
      <w:r w:rsidRPr="00BF1F88">
        <w:rPr>
          <w:rFonts w:ascii="Open Sans" w:hAnsi="Open Sans" w:cs="Open Sans"/>
          <w:color w:val="000000"/>
          <w:sz w:val="21"/>
          <w:szCs w:val="21"/>
        </w:rPr>
        <w:t>(microwave electron cyclotron resonance plasma)</w:t>
      </w:r>
      <w:r w:rsidRPr="00BF1F88">
        <w:rPr>
          <w:rFonts w:ascii="Open Sans" w:hAnsi="Open Sans" w:cs="Open Sans"/>
          <w:color w:val="000000"/>
          <w:sz w:val="21"/>
          <w:szCs w:val="21"/>
        </w:rPr>
        <w:t>等。</w:t>
      </w:r>
    </w:p>
    <w:p w14:paraId="7FD88CFE" w14:textId="28CD15B5" w:rsidR="00BF1F88" w:rsidRPr="00BF1F88" w:rsidRDefault="00BF1F88" w:rsidP="00BF1F88">
      <w:pPr>
        <w:widowControl/>
        <w:rPr>
          <w:rFonts w:ascii="新細明體" w:eastAsia="新細明體" w:hAnsi="新細明體" w:cs="新細明體"/>
          <w:kern w:val="0"/>
        </w:rPr>
      </w:pPr>
    </w:p>
    <w:p w14:paraId="64C23271" w14:textId="08494AE0" w:rsidR="00BF1F88" w:rsidRPr="00BF1F88" w:rsidRDefault="00BF1F88" w:rsidP="00BF1F88">
      <w:pPr>
        <w:widowControl/>
        <w:rPr>
          <w:rFonts w:ascii="新細明體" w:eastAsia="新細明體" w:hAnsi="新細明體" w:cs="新細明體"/>
          <w:kern w:val="0"/>
        </w:rPr>
      </w:pPr>
      <w:r w:rsidRPr="00BF1F88">
        <w:rPr>
          <w:rFonts w:ascii="新細明體" w:eastAsia="新細明體" w:hAnsi="新細明體" w:cs="新細明體"/>
          <w:kern w:val="0"/>
        </w:rPr>
        <w:fldChar w:fldCharType="begin"/>
      </w:r>
      <w:r w:rsidRPr="00BF1F88">
        <w:rPr>
          <w:rFonts w:ascii="新細明體" w:eastAsia="新細明體" w:hAnsi="新細明體" w:cs="新細明體"/>
          <w:kern w:val="0"/>
        </w:rPr>
        <w:instrText xml:space="preserve"> INCLUDEPICTURE "http://i2.kknews.cc/LXh9dL0k5_-PanXHRd-8iV-iBg6Sbp1IXA/0.jpg" \* MERGEFORMATINET </w:instrText>
      </w:r>
      <w:r w:rsidRPr="00BF1F88">
        <w:rPr>
          <w:rFonts w:ascii="新細明體" w:eastAsia="新細明體" w:hAnsi="新細明體" w:cs="新細明體"/>
          <w:kern w:val="0"/>
        </w:rPr>
        <w:fldChar w:fldCharType="separate"/>
      </w:r>
      <w:r w:rsidRPr="00BF1F88">
        <w:rPr>
          <w:rFonts w:ascii="新細明體" w:eastAsia="新細明體" w:hAnsi="新細明體" w:cs="新細明體"/>
          <w:noProof/>
          <w:kern w:val="0"/>
        </w:rPr>
        <w:drawing>
          <wp:inline distT="0" distB="0" distL="0" distR="0" wp14:anchorId="3296F859" wp14:editId="4746F59C">
            <wp:extent cx="5274310" cy="3642360"/>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42360"/>
                    </a:xfrm>
                    <a:prstGeom prst="rect">
                      <a:avLst/>
                    </a:prstGeom>
                    <a:noFill/>
                    <a:ln>
                      <a:noFill/>
                    </a:ln>
                  </pic:spPr>
                </pic:pic>
              </a:graphicData>
            </a:graphic>
          </wp:inline>
        </w:drawing>
      </w:r>
      <w:r w:rsidRPr="00BF1F88">
        <w:rPr>
          <w:rFonts w:ascii="新細明體" w:eastAsia="新細明體" w:hAnsi="新細明體" w:cs="新細明體"/>
          <w:kern w:val="0"/>
        </w:rPr>
        <w:fldChar w:fldCharType="end"/>
      </w:r>
    </w:p>
    <w:p w14:paraId="55576D2A" w14:textId="7ECA27BF" w:rsidR="00846615" w:rsidRDefault="00846615"/>
    <w:p w14:paraId="3B2FACAC"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雖然等離子體刻蝕設備已廣泛應用於集成電路製造，但由於等離子體刻蝕過程中複雜的物理和化學過程到目前為止仍沒有一個有效的方法完全從理論上模擬和分析等離子體刻蝕過程。除刻蝕外，等離子體技術也成功的應用於其他半導體製程，如濺射和等離子體增強化學氣相沉積</w:t>
      </w:r>
      <w:r w:rsidRPr="00BF1F88">
        <w:rPr>
          <w:rFonts w:ascii="Open Sans" w:eastAsia="新細明體" w:hAnsi="Open Sans" w:cs="Open Sans"/>
          <w:color w:val="000000"/>
          <w:kern w:val="0"/>
          <w:sz w:val="21"/>
          <w:szCs w:val="21"/>
        </w:rPr>
        <w:t xml:space="preserve"> (PECVD)</w:t>
      </w:r>
      <w:r w:rsidRPr="00BF1F88">
        <w:rPr>
          <w:rFonts w:ascii="Open Sans" w:eastAsia="新細明體" w:hAnsi="Open Sans" w:cs="Open Sans"/>
          <w:color w:val="000000"/>
          <w:kern w:val="0"/>
          <w:sz w:val="21"/>
          <w:szCs w:val="21"/>
        </w:rPr>
        <w:t>。當然鑑於</w:t>
      </w:r>
      <w:r w:rsidRPr="00BF1F88">
        <w:rPr>
          <w:rFonts w:ascii="Open Sans" w:eastAsia="新細明體" w:hAnsi="Open Sans" w:cs="Open Sans"/>
          <w:color w:val="000000"/>
          <w:kern w:val="0"/>
          <w:sz w:val="21"/>
          <w:szCs w:val="21"/>
        </w:rPr>
        <w:t>plasma</w:t>
      </w:r>
      <w:r w:rsidRPr="00BF1F88">
        <w:rPr>
          <w:rFonts w:ascii="Open Sans" w:eastAsia="新細明體" w:hAnsi="Open Sans" w:cs="Open Sans"/>
          <w:color w:val="000000"/>
          <w:kern w:val="0"/>
          <w:sz w:val="21"/>
          <w:szCs w:val="21"/>
        </w:rPr>
        <w:t>豐富的活性粒子，</w:t>
      </w:r>
      <w:r w:rsidRPr="00BF1F88">
        <w:rPr>
          <w:rFonts w:ascii="Open Sans" w:eastAsia="新細明體" w:hAnsi="Open Sans" w:cs="Open Sans"/>
          <w:color w:val="000000"/>
          <w:kern w:val="0"/>
          <w:sz w:val="21"/>
          <w:szCs w:val="21"/>
        </w:rPr>
        <w:t>plasma</w:t>
      </w:r>
      <w:r w:rsidRPr="00BF1F88">
        <w:rPr>
          <w:rFonts w:ascii="Open Sans" w:eastAsia="新細明體" w:hAnsi="Open Sans" w:cs="Open Sans"/>
          <w:color w:val="000000"/>
          <w:kern w:val="0"/>
          <w:sz w:val="21"/>
          <w:szCs w:val="21"/>
        </w:rPr>
        <w:t>也廣泛應用於其他非半導體領域，如空氣淨化，廢物處理等。</w:t>
      </w:r>
    </w:p>
    <w:p w14:paraId="2F001FEC"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由於刻蝕過程中複雜的物理和化學反應，不同中性粒子、帶電粒子間的場</w:t>
      </w:r>
      <w:r w:rsidRPr="00BF1F88">
        <w:rPr>
          <w:rFonts w:ascii="Open Sans" w:eastAsia="新細明體" w:hAnsi="Open Sans" w:cs="Open Sans"/>
          <w:color w:val="000000"/>
          <w:kern w:val="0"/>
          <w:sz w:val="21"/>
          <w:szCs w:val="21"/>
        </w:rPr>
        <w:t>(</w:t>
      </w:r>
      <w:r w:rsidRPr="00BF1F88">
        <w:rPr>
          <w:rFonts w:ascii="Open Sans" w:eastAsia="新細明體" w:hAnsi="Open Sans" w:cs="Open Sans"/>
          <w:color w:val="000000"/>
          <w:kern w:val="0"/>
          <w:sz w:val="21"/>
          <w:szCs w:val="21"/>
        </w:rPr>
        <w:t>電場，流場，力場等</w:t>
      </w:r>
      <w:r w:rsidRPr="00BF1F88">
        <w:rPr>
          <w:rFonts w:ascii="Open Sans" w:eastAsia="新細明體" w:hAnsi="Open Sans" w:cs="Open Sans"/>
          <w:color w:val="000000"/>
          <w:kern w:val="0"/>
          <w:sz w:val="21"/>
          <w:szCs w:val="21"/>
        </w:rPr>
        <w:t>)</w:t>
      </w:r>
      <w:r w:rsidRPr="00BF1F88">
        <w:rPr>
          <w:rFonts w:ascii="Open Sans" w:eastAsia="新細明體" w:hAnsi="Open Sans" w:cs="Open Sans"/>
          <w:color w:val="000000"/>
          <w:kern w:val="0"/>
          <w:sz w:val="21"/>
          <w:szCs w:val="21"/>
        </w:rPr>
        <w:t>的相互作用，使得</w:t>
      </w:r>
      <w:r w:rsidRPr="00BF1F88">
        <w:rPr>
          <w:rFonts w:ascii="Open Sans" w:eastAsia="新細明體" w:hAnsi="Open Sans" w:cs="Open Sans"/>
          <w:color w:val="000000"/>
          <w:kern w:val="0"/>
          <w:sz w:val="21"/>
          <w:szCs w:val="21"/>
        </w:rPr>
        <w:t>plasma</w:t>
      </w:r>
      <w:r w:rsidRPr="00BF1F88">
        <w:rPr>
          <w:rFonts w:ascii="Open Sans" w:eastAsia="新細明體" w:hAnsi="Open Sans" w:cs="Open Sans"/>
          <w:color w:val="000000"/>
          <w:kern w:val="0"/>
          <w:sz w:val="21"/>
          <w:szCs w:val="21"/>
        </w:rPr>
        <w:t>刻蝕很難描述。如下圖形象化的等離子球磨技術示意：</w:t>
      </w:r>
    </w:p>
    <w:p w14:paraId="3E7A622D" w14:textId="43DE04E4" w:rsidR="00BF1F88" w:rsidRPr="00BF1F88" w:rsidRDefault="00BF1F88" w:rsidP="00BF1F88">
      <w:pPr>
        <w:widowControl/>
        <w:rPr>
          <w:rFonts w:ascii="新細明體" w:eastAsia="新細明體" w:hAnsi="新細明體" w:cs="新細明體"/>
          <w:kern w:val="0"/>
        </w:rPr>
      </w:pPr>
      <w:r w:rsidRPr="00BF1F88">
        <w:rPr>
          <w:rFonts w:ascii="Open Sans" w:eastAsia="新細明體" w:hAnsi="Open Sans" w:cs="Open Sans"/>
          <w:color w:val="000000"/>
          <w:kern w:val="0"/>
          <w:sz w:val="21"/>
          <w:szCs w:val="21"/>
        </w:rPr>
        <w:lastRenderedPageBreak/>
        <w:br/>
      </w:r>
      <w:r w:rsidRPr="00BF1F88">
        <w:rPr>
          <w:rFonts w:ascii="新細明體" w:eastAsia="新細明體" w:hAnsi="新細明體" w:cs="新細明體"/>
          <w:kern w:val="0"/>
        </w:rPr>
        <w:fldChar w:fldCharType="begin"/>
      </w:r>
      <w:r w:rsidRPr="00BF1F88">
        <w:rPr>
          <w:rFonts w:ascii="新細明體" w:eastAsia="新細明體" w:hAnsi="新細明體" w:cs="新細明體"/>
          <w:kern w:val="0"/>
        </w:rPr>
        <w:instrText xml:space="preserve"> INCLUDEPICTURE "http://i1.kknews.cc/PFpRl7fjtMXMrPjgqYHXRj0zAyZV-BIFtQ/0.jpg" \* MERGEFORMATINET </w:instrText>
      </w:r>
      <w:r w:rsidRPr="00BF1F88">
        <w:rPr>
          <w:rFonts w:ascii="新細明體" w:eastAsia="新細明體" w:hAnsi="新細明體" w:cs="新細明體"/>
          <w:kern w:val="0"/>
        </w:rPr>
        <w:fldChar w:fldCharType="separate"/>
      </w:r>
      <w:r w:rsidRPr="00BF1F88">
        <w:rPr>
          <w:rFonts w:ascii="新細明體" w:eastAsia="新細明體" w:hAnsi="新細明體" w:cs="新細明體"/>
          <w:noProof/>
          <w:kern w:val="0"/>
        </w:rPr>
        <w:drawing>
          <wp:inline distT="0" distB="0" distL="0" distR="0" wp14:anchorId="5C04C805" wp14:editId="7095F4D2">
            <wp:extent cx="5274310" cy="203581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35810"/>
                    </a:xfrm>
                    <a:prstGeom prst="rect">
                      <a:avLst/>
                    </a:prstGeom>
                    <a:noFill/>
                    <a:ln>
                      <a:noFill/>
                    </a:ln>
                  </pic:spPr>
                </pic:pic>
              </a:graphicData>
            </a:graphic>
          </wp:inline>
        </w:drawing>
      </w:r>
      <w:r w:rsidRPr="00BF1F88">
        <w:rPr>
          <w:rFonts w:ascii="新細明體" w:eastAsia="新細明體" w:hAnsi="新細明體" w:cs="新細明體"/>
          <w:kern w:val="0"/>
        </w:rPr>
        <w:fldChar w:fldCharType="end"/>
      </w:r>
    </w:p>
    <w:p w14:paraId="32D5679E" w14:textId="376E682F" w:rsidR="00BF1F88" w:rsidRDefault="00BF1F88" w:rsidP="00BF1F88">
      <w:pPr>
        <w:widowControl/>
        <w:rPr>
          <w:rFonts w:ascii="新細明體" w:eastAsia="新細明體" w:hAnsi="新細明體" w:cs="新細明體"/>
          <w:kern w:val="0"/>
        </w:rPr>
      </w:pPr>
    </w:p>
    <w:p w14:paraId="4883F4AF"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inherit" w:eastAsia="新細明體" w:hAnsi="inherit" w:cs="Open Sans"/>
          <w:b/>
          <w:bCs/>
          <w:color w:val="000000"/>
          <w:kern w:val="0"/>
          <w:sz w:val="21"/>
          <w:szCs w:val="21"/>
          <w:bdr w:val="none" w:sz="0" w:space="0" w:color="auto" w:frame="1"/>
        </w:rPr>
        <w:t>下面我們將簡單的介紹常用的幾種等離子體刻蝕技術。</w:t>
      </w:r>
    </w:p>
    <w:p w14:paraId="094EB5C5"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inherit" w:eastAsia="新細明體" w:hAnsi="inherit" w:cs="Open Sans"/>
          <w:b/>
          <w:bCs/>
          <w:color w:val="000000"/>
          <w:kern w:val="0"/>
          <w:sz w:val="21"/>
          <w:szCs w:val="21"/>
          <w:bdr w:val="none" w:sz="0" w:space="0" w:color="auto" w:frame="1"/>
        </w:rPr>
        <w:t>2</w:t>
      </w:r>
      <w:r w:rsidRPr="00BF1F88">
        <w:rPr>
          <w:rFonts w:ascii="inherit" w:eastAsia="新細明體" w:hAnsi="inherit" w:cs="Open Sans"/>
          <w:b/>
          <w:bCs/>
          <w:color w:val="000000"/>
          <w:kern w:val="0"/>
          <w:sz w:val="21"/>
          <w:szCs w:val="21"/>
          <w:bdr w:val="none" w:sz="0" w:space="0" w:color="auto" w:frame="1"/>
        </w:rPr>
        <w:t>、容性耦合等離子體</w:t>
      </w:r>
      <w:r w:rsidRPr="00BF1F88">
        <w:rPr>
          <w:rFonts w:ascii="inherit" w:eastAsia="新細明體" w:hAnsi="inherit" w:cs="Open Sans"/>
          <w:b/>
          <w:bCs/>
          <w:color w:val="000000"/>
          <w:kern w:val="0"/>
          <w:sz w:val="21"/>
          <w:szCs w:val="21"/>
          <w:bdr w:val="none" w:sz="0" w:space="0" w:color="auto" w:frame="1"/>
        </w:rPr>
        <w:t>(CCP)</w:t>
      </w:r>
    </w:p>
    <w:p w14:paraId="2B9FF207"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等離子體是部分離化的中性氣體，在等離子體中自由電子與中性分子，原子進行碰撞，通過碰撞電離，進一步得到更多的電子和離子。基於電子的能量，可以獲得更豐富的離子，激發態高能中性粒子等，同時由於電子吸附在中性氣體表面還可獲得負離子。由於每種氣體在原子分子物理學中有各自的能級結構，故高能電子可以將氣體激發到不同的能級上，當氣體分子、原子從高能級向低能級回遷時將會輻射出不同能量的光子，不同能量的光子代表了不同的波長，通過分析光譜我們可以有效地分析等離子體的刻蝕過程。該分析診斷過程常被用於半導體製造中的</w:t>
      </w:r>
      <w:r w:rsidRPr="00BF1F88">
        <w:rPr>
          <w:rFonts w:ascii="Open Sans" w:eastAsia="新細明體" w:hAnsi="Open Sans" w:cs="Open Sans"/>
          <w:color w:val="000000"/>
          <w:kern w:val="0"/>
          <w:sz w:val="21"/>
          <w:szCs w:val="21"/>
        </w:rPr>
        <w:t>EDP</w:t>
      </w:r>
      <w:r w:rsidRPr="00BF1F88">
        <w:rPr>
          <w:rFonts w:ascii="Open Sans" w:eastAsia="新細明體" w:hAnsi="Open Sans" w:cs="Open Sans"/>
          <w:color w:val="000000"/>
          <w:kern w:val="0"/>
          <w:sz w:val="21"/>
          <w:szCs w:val="21"/>
        </w:rPr>
        <w:t>監測。</w:t>
      </w:r>
    </w:p>
    <w:p w14:paraId="3214B782"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容性耦合等離子體源典型的腔室結構如下圖。功率加載到上下電極上，射頻率為</w:t>
      </w:r>
      <w:r w:rsidRPr="00BF1F88">
        <w:rPr>
          <w:rFonts w:ascii="Open Sans" w:eastAsia="新細明體" w:hAnsi="Open Sans" w:cs="Open Sans"/>
          <w:color w:val="000000"/>
          <w:kern w:val="0"/>
          <w:sz w:val="21"/>
          <w:szCs w:val="21"/>
        </w:rPr>
        <w:t>60MHZ</w:t>
      </w:r>
      <w:r w:rsidRPr="00BF1F88">
        <w:rPr>
          <w:rFonts w:ascii="Open Sans" w:eastAsia="新細明體" w:hAnsi="Open Sans" w:cs="Open Sans"/>
          <w:color w:val="000000"/>
          <w:kern w:val="0"/>
          <w:sz w:val="21"/>
          <w:szCs w:val="21"/>
        </w:rPr>
        <w:t>。所謂的暗鞘層將在所有器壁表面形成，暗鞘層常被認為是絕緣體或電容，因此可以認為功率通過一個電容器轉移至等離子體。</w:t>
      </w:r>
    </w:p>
    <w:p w14:paraId="5FD0BC35" w14:textId="6C9F40F9" w:rsidR="00BF1F88" w:rsidRPr="00BF1F88" w:rsidRDefault="00BF1F88" w:rsidP="00BF1F88">
      <w:pPr>
        <w:widowControl/>
        <w:rPr>
          <w:rFonts w:ascii="新細明體" w:eastAsia="新細明體" w:hAnsi="新細明體" w:cs="新細明體"/>
          <w:kern w:val="0"/>
        </w:rPr>
      </w:pPr>
      <w:r w:rsidRPr="00BF1F88">
        <w:rPr>
          <w:rFonts w:ascii="新細明體" w:eastAsia="新細明體" w:hAnsi="新細明體" w:cs="新細明體"/>
          <w:kern w:val="0"/>
          <w:bdr w:val="none" w:sz="0" w:space="0" w:color="auto" w:frame="1"/>
        </w:rPr>
        <w:fldChar w:fldCharType="begin"/>
      </w:r>
      <w:r w:rsidRPr="00BF1F88">
        <w:rPr>
          <w:rFonts w:ascii="新細明體" w:eastAsia="新細明體" w:hAnsi="新細明體" w:cs="新細明體"/>
          <w:kern w:val="0"/>
          <w:bdr w:val="none" w:sz="0" w:space="0" w:color="auto" w:frame="1"/>
        </w:rPr>
        <w:instrText xml:space="preserve"> INCLUDEPICTURE "http://i1.kknews.cc/h6yVFJfcUENJP3WphkL4rliaxUdedzKE4w/0.jpg" \* MERGEFORMATINET </w:instrText>
      </w:r>
      <w:r w:rsidRPr="00BF1F88">
        <w:rPr>
          <w:rFonts w:ascii="新細明體" w:eastAsia="新細明體" w:hAnsi="新細明體" w:cs="新細明體"/>
          <w:kern w:val="0"/>
          <w:bdr w:val="none" w:sz="0" w:space="0" w:color="auto" w:frame="1"/>
        </w:rPr>
        <w:fldChar w:fldCharType="separate"/>
      </w:r>
      <w:r w:rsidRPr="00BF1F88">
        <w:rPr>
          <w:rFonts w:ascii="新細明體" w:eastAsia="新細明體" w:hAnsi="新細明體" w:cs="新細明體"/>
          <w:noProof/>
          <w:kern w:val="0"/>
          <w:bdr w:val="none" w:sz="0" w:space="0" w:color="auto" w:frame="1"/>
        </w:rPr>
        <w:drawing>
          <wp:inline distT="0" distB="0" distL="0" distR="0" wp14:anchorId="684209EF" wp14:editId="23A612CC">
            <wp:extent cx="5274310" cy="29254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25445"/>
                    </a:xfrm>
                    <a:prstGeom prst="rect">
                      <a:avLst/>
                    </a:prstGeom>
                    <a:noFill/>
                    <a:ln>
                      <a:noFill/>
                    </a:ln>
                  </pic:spPr>
                </pic:pic>
              </a:graphicData>
            </a:graphic>
          </wp:inline>
        </w:drawing>
      </w:r>
      <w:r w:rsidRPr="00BF1F88">
        <w:rPr>
          <w:rFonts w:ascii="新細明體" w:eastAsia="新細明體" w:hAnsi="新細明體" w:cs="新細明體"/>
          <w:kern w:val="0"/>
          <w:bdr w:val="none" w:sz="0" w:space="0" w:color="auto" w:frame="1"/>
        </w:rPr>
        <w:fldChar w:fldCharType="end"/>
      </w:r>
      <w:r w:rsidRPr="00BF1F88">
        <w:rPr>
          <w:rFonts w:ascii="Open Sans" w:eastAsia="新細明體" w:hAnsi="Open Sans" w:cs="Open Sans"/>
          <w:color w:val="000000"/>
          <w:kern w:val="0"/>
          <w:sz w:val="21"/>
          <w:szCs w:val="21"/>
        </w:rPr>
        <w:br/>
      </w:r>
      <w:r w:rsidRPr="00BF1F88">
        <w:rPr>
          <w:rFonts w:ascii="Open Sans" w:eastAsia="新細明體" w:hAnsi="Open Sans" w:cs="Open Sans"/>
          <w:color w:val="000000"/>
          <w:kern w:val="0"/>
          <w:sz w:val="21"/>
          <w:szCs w:val="21"/>
        </w:rPr>
        <w:br/>
      </w:r>
    </w:p>
    <w:p w14:paraId="210D7FC6" w14:textId="77777777" w:rsidR="00BF1F88" w:rsidRPr="00BF1F88" w:rsidRDefault="00BF1F88" w:rsidP="00BF1F88">
      <w:pPr>
        <w:widowControl/>
        <w:shd w:val="clear" w:color="auto" w:fill="FFFFFF"/>
        <w:spacing w:before="100" w:beforeAutospacing="1" w:after="100" w:afterAutospacing="1"/>
        <w:textAlignment w:val="baseline"/>
        <w:rPr>
          <w:rFonts w:ascii="Open Sans" w:eastAsia="新細明體" w:hAnsi="Open Sans" w:cs="Open Sans"/>
          <w:color w:val="000000"/>
          <w:kern w:val="0"/>
          <w:sz w:val="27"/>
          <w:szCs w:val="27"/>
        </w:rPr>
      </w:pPr>
      <w:r w:rsidRPr="00BF1F88">
        <w:rPr>
          <w:rFonts w:ascii="Open Sans" w:eastAsia="新細明體" w:hAnsi="Open Sans" w:cs="Open Sans"/>
          <w:color w:val="000000"/>
          <w:kern w:val="0"/>
          <w:sz w:val="27"/>
          <w:szCs w:val="27"/>
        </w:rPr>
        <w:lastRenderedPageBreak/>
        <w:t>在頻率為</w:t>
      </w:r>
      <w:r w:rsidRPr="00BF1F88">
        <w:rPr>
          <w:rFonts w:ascii="Open Sans" w:eastAsia="新細明體" w:hAnsi="Open Sans" w:cs="Open Sans"/>
          <w:color w:val="000000"/>
          <w:kern w:val="0"/>
          <w:sz w:val="27"/>
          <w:szCs w:val="27"/>
        </w:rPr>
        <w:t>1MHz</w:t>
      </w:r>
      <w:r w:rsidRPr="00BF1F88">
        <w:rPr>
          <w:rFonts w:ascii="Open Sans" w:eastAsia="新細明體" w:hAnsi="Open Sans" w:cs="Open Sans"/>
          <w:color w:val="000000"/>
          <w:kern w:val="0"/>
          <w:sz w:val="27"/>
          <w:szCs w:val="27"/>
        </w:rPr>
        <w:t>和</w:t>
      </w:r>
      <w:r w:rsidRPr="00BF1F88">
        <w:rPr>
          <w:rFonts w:ascii="Open Sans" w:eastAsia="新細明體" w:hAnsi="Open Sans" w:cs="Open Sans"/>
          <w:color w:val="000000"/>
          <w:kern w:val="0"/>
          <w:sz w:val="27"/>
          <w:szCs w:val="27"/>
        </w:rPr>
        <w:t>100MHz</w:t>
      </w:r>
      <w:r w:rsidRPr="00BF1F88">
        <w:rPr>
          <w:rFonts w:ascii="Open Sans" w:eastAsia="新細明體" w:hAnsi="Open Sans" w:cs="Open Sans"/>
          <w:color w:val="000000"/>
          <w:kern w:val="0"/>
          <w:sz w:val="27"/>
          <w:szCs w:val="27"/>
        </w:rPr>
        <w:t>之間，自由電子可以伴隨電場的變化獲得能量，離子由於質量較重，往往不會伴隨變化的電場運動。</w:t>
      </w:r>
    </w:p>
    <w:p w14:paraId="1DEBA39A" w14:textId="77777777" w:rsidR="00BF1F88" w:rsidRPr="00BF1F88" w:rsidRDefault="00BF1F88" w:rsidP="00BF1F88">
      <w:pPr>
        <w:widowControl/>
        <w:shd w:val="clear" w:color="auto" w:fill="FFFFFF"/>
        <w:spacing w:before="100" w:beforeAutospacing="1" w:after="100" w:afterAutospacing="1"/>
        <w:textAlignment w:val="baseline"/>
        <w:rPr>
          <w:rFonts w:ascii="Open Sans" w:eastAsia="新細明體" w:hAnsi="Open Sans" w:cs="Open Sans"/>
          <w:color w:val="000000"/>
          <w:kern w:val="0"/>
          <w:sz w:val="27"/>
          <w:szCs w:val="27"/>
        </w:rPr>
      </w:pPr>
      <w:r w:rsidRPr="00BF1F88">
        <w:rPr>
          <w:rFonts w:ascii="Open Sans" w:eastAsia="新細明體" w:hAnsi="Open Sans" w:cs="Open Sans"/>
          <w:color w:val="000000"/>
          <w:kern w:val="0"/>
          <w:sz w:val="27"/>
          <w:szCs w:val="27"/>
        </w:rPr>
        <w:t>容性耦合等離子體放電氣壓範圍往往從幾個毫托到幾百毫托，因為電子質量遠低於離子質量，電子可以運動更遠更長的距離並與氣體和器壁進行碰撞，電離出更多的電子和離子。而器壁周圍因為電子游離只留下笨重的離子，但整個腔室必須保證電中性，故必然會在器壁形成一種結構來阻擋電子繼續在器壁周圍的電離，而這種結構最終平衡了等離子體的電中性特性。這種結構即鞘層，鞘層可認為前面所說的電容器，因為電容器處於放電環境中，表面有電荷積累，就形成了一個電場，一個電場必然對應一個電壓，因為電容器周圍達到的電荷積累動態平衡，故這個電場，電壓為動態的靜電場，即直流電場和直流電壓，故</w:t>
      </w:r>
      <w:r w:rsidRPr="00BF1F88">
        <w:rPr>
          <w:rFonts w:ascii="Open Sans" w:eastAsia="新細明體" w:hAnsi="Open Sans" w:cs="Open Sans"/>
          <w:color w:val="000000"/>
          <w:kern w:val="0"/>
          <w:sz w:val="27"/>
          <w:szCs w:val="27"/>
        </w:rPr>
        <w:t>VDC</w:t>
      </w:r>
      <w:r w:rsidRPr="00BF1F88">
        <w:rPr>
          <w:rFonts w:ascii="Open Sans" w:eastAsia="新細明體" w:hAnsi="Open Sans" w:cs="Open Sans"/>
          <w:color w:val="000000"/>
          <w:kern w:val="0"/>
          <w:sz w:val="27"/>
          <w:szCs w:val="27"/>
        </w:rPr>
        <w:t>形成。因為腔室內壁接地，而形成的偏壓電場為阻止電子，故對地內壁而言此</w:t>
      </w:r>
      <w:r w:rsidRPr="00BF1F88">
        <w:rPr>
          <w:rFonts w:ascii="Open Sans" w:eastAsia="新細明體" w:hAnsi="Open Sans" w:cs="Open Sans"/>
          <w:color w:val="000000"/>
          <w:kern w:val="0"/>
          <w:sz w:val="27"/>
          <w:szCs w:val="27"/>
        </w:rPr>
        <w:t>VDC</w:t>
      </w:r>
      <w:r w:rsidRPr="00BF1F88">
        <w:rPr>
          <w:rFonts w:ascii="Open Sans" w:eastAsia="新細明體" w:hAnsi="Open Sans" w:cs="Open Sans"/>
          <w:color w:val="000000"/>
          <w:kern w:val="0"/>
          <w:sz w:val="27"/>
          <w:szCs w:val="27"/>
        </w:rPr>
        <w:t>為負值，即負偏壓。在電極上此負偏壓與射頻電壓一起形成了複合電壓，如下圖。</w:t>
      </w:r>
    </w:p>
    <w:p w14:paraId="73F00829" w14:textId="3EE1020D" w:rsidR="00BF1F88" w:rsidRPr="00BF1F88" w:rsidRDefault="00BF1F88" w:rsidP="00BF1F88">
      <w:pPr>
        <w:widowControl/>
        <w:rPr>
          <w:rFonts w:ascii="新細明體" w:eastAsia="新細明體" w:hAnsi="新細明體" w:cs="新細明體"/>
          <w:kern w:val="0"/>
        </w:rPr>
      </w:pPr>
      <w:r w:rsidRPr="00BF1F88">
        <w:rPr>
          <w:rFonts w:ascii="新細明體" w:eastAsia="新細明體" w:hAnsi="新細明體" w:cs="新細明體"/>
          <w:kern w:val="0"/>
          <w:bdr w:val="none" w:sz="0" w:space="0" w:color="auto" w:frame="1"/>
        </w:rPr>
        <w:fldChar w:fldCharType="begin"/>
      </w:r>
      <w:r w:rsidRPr="00BF1F88">
        <w:rPr>
          <w:rFonts w:ascii="新細明體" w:eastAsia="新細明體" w:hAnsi="新細明體" w:cs="新細明體"/>
          <w:kern w:val="0"/>
          <w:bdr w:val="none" w:sz="0" w:space="0" w:color="auto" w:frame="1"/>
        </w:rPr>
        <w:instrText xml:space="preserve"> INCLUDEPICTURE "http://i2.kknews.cc/OsEO30g2EBbQyFMHXScL3omdEqiJrgmOxg/0.jpg" \* MERGEFORMATINET </w:instrText>
      </w:r>
      <w:r w:rsidRPr="00BF1F88">
        <w:rPr>
          <w:rFonts w:ascii="新細明體" w:eastAsia="新細明體" w:hAnsi="新細明體" w:cs="新細明體"/>
          <w:kern w:val="0"/>
          <w:bdr w:val="none" w:sz="0" w:space="0" w:color="auto" w:frame="1"/>
        </w:rPr>
        <w:fldChar w:fldCharType="separate"/>
      </w:r>
      <w:r w:rsidRPr="00BF1F88">
        <w:rPr>
          <w:rFonts w:ascii="新細明體" w:eastAsia="新細明體" w:hAnsi="新細明體" w:cs="新細明體"/>
          <w:noProof/>
          <w:kern w:val="0"/>
          <w:bdr w:val="none" w:sz="0" w:space="0" w:color="auto" w:frame="1"/>
        </w:rPr>
        <w:drawing>
          <wp:inline distT="0" distB="0" distL="0" distR="0" wp14:anchorId="207AC613" wp14:editId="5AEFDC3D">
            <wp:extent cx="5274310" cy="293751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37510"/>
                    </a:xfrm>
                    <a:prstGeom prst="rect">
                      <a:avLst/>
                    </a:prstGeom>
                    <a:noFill/>
                    <a:ln>
                      <a:noFill/>
                    </a:ln>
                  </pic:spPr>
                </pic:pic>
              </a:graphicData>
            </a:graphic>
          </wp:inline>
        </w:drawing>
      </w:r>
      <w:r w:rsidRPr="00BF1F88">
        <w:rPr>
          <w:rFonts w:ascii="新細明體" w:eastAsia="新細明體" w:hAnsi="新細明體" w:cs="新細明體"/>
          <w:kern w:val="0"/>
          <w:bdr w:val="none" w:sz="0" w:space="0" w:color="auto" w:frame="1"/>
        </w:rPr>
        <w:fldChar w:fldCharType="end"/>
      </w:r>
    </w:p>
    <w:p w14:paraId="5A75F618" w14:textId="77777777" w:rsidR="00BF1F88" w:rsidRPr="00BF1F88" w:rsidRDefault="00BF1F88" w:rsidP="00BF1F88">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BF1F88">
        <w:rPr>
          <w:rFonts w:ascii="inherit" w:eastAsia="新細明體" w:hAnsi="inherit" w:cs="Open Sans"/>
          <w:b/>
          <w:bCs/>
          <w:color w:val="000000"/>
          <w:kern w:val="0"/>
          <w:sz w:val="27"/>
          <w:szCs w:val="27"/>
          <w:bdr w:val="none" w:sz="0" w:space="0" w:color="auto" w:frame="1"/>
        </w:rPr>
        <w:t xml:space="preserve">2. 1 </w:t>
      </w:r>
      <w:r w:rsidRPr="00BF1F88">
        <w:rPr>
          <w:rFonts w:ascii="inherit" w:eastAsia="新細明體" w:hAnsi="inherit" w:cs="Open Sans"/>
          <w:b/>
          <w:bCs/>
          <w:color w:val="000000"/>
          <w:kern w:val="0"/>
          <w:sz w:val="27"/>
          <w:szCs w:val="27"/>
          <w:bdr w:val="none" w:sz="0" w:space="0" w:color="auto" w:frame="1"/>
        </w:rPr>
        <w:t>影響</w:t>
      </w:r>
      <w:r w:rsidRPr="00BF1F88">
        <w:rPr>
          <w:rFonts w:ascii="inherit" w:eastAsia="新細明體" w:hAnsi="inherit" w:cs="Open Sans"/>
          <w:b/>
          <w:bCs/>
          <w:color w:val="000000"/>
          <w:kern w:val="0"/>
          <w:sz w:val="27"/>
          <w:szCs w:val="27"/>
          <w:bdr w:val="none" w:sz="0" w:space="0" w:color="auto" w:frame="1"/>
        </w:rPr>
        <w:t>VDC</w:t>
      </w:r>
      <w:r w:rsidRPr="00BF1F88">
        <w:rPr>
          <w:rFonts w:ascii="inherit" w:eastAsia="新細明體" w:hAnsi="inherit" w:cs="Open Sans"/>
          <w:b/>
          <w:bCs/>
          <w:color w:val="000000"/>
          <w:kern w:val="0"/>
          <w:sz w:val="27"/>
          <w:szCs w:val="27"/>
          <w:bdr w:val="none" w:sz="0" w:space="0" w:color="auto" w:frame="1"/>
        </w:rPr>
        <w:t>因素</w:t>
      </w:r>
    </w:p>
    <w:p w14:paraId="7A6ED174" w14:textId="77777777" w:rsidR="00BF1F88" w:rsidRPr="00BF1F88" w:rsidRDefault="00BF1F88" w:rsidP="00BF1F88">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BF1F88">
        <w:rPr>
          <w:rFonts w:ascii="inherit" w:eastAsia="新細明體" w:hAnsi="inherit" w:cs="Open Sans"/>
          <w:b/>
          <w:bCs/>
          <w:color w:val="000000"/>
          <w:kern w:val="0"/>
          <w:sz w:val="27"/>
          <w:szCs w:val="27"/>
          <w:bdr w:val="none" w:sz="0" w:space="0" w:color="auto" w:frame="1"/>
        </w:rPr>
        <w:t xml:space="preserve">2.1.1 </w:t>
      </w:r>
      <w:r w:rsidRPr="00BF1F88">
        <w:rPr>
          <w:rFonts w:ascii="inherit" w:eastAsia="新細明體" w:hAnsi="inherit" w:cs="Open Sans"/>
          <w:b/>
          <w:bCs/>
          <w:color w:val="000000"/>
          <w:kern w:val="0"/>
          <w:sz w:val="27"/>
          <w:szCs w:val="27"/>
          <w:bdr w:val="none" w:sz="0" w:space="0" w:color="auto" w:frame="1"/>
        </w:rPr>
        <w:t>反應腔的尺寸和刻蝕模式</w:t>
      </w:r>
    </w:p>
    <w:p w14:paraId="08664E13" w14:textId="77777777" w:rsidR="00BF1F88" w:rsidRPr="00BF1F88" w:rsidRDefault="00BF1F88" w:rsidP="00BF1F88">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BF1F88">
        <w:rPr>
          <w:rFonts w:ascii="inherit" w:eastAsia="新細明體" w:hAnsi="inherit" w:cs="Open Sans"/>
          <w:b/>
          <w:bCs/>
          <w:color w:val="000000"/>
          <w:kern w:val="0"/>
          <w:sz w:val="27"/>
          <w:szCs w:val="27"/>
          <w:bdr w:val="none" w:sz="0" w:space="0" w:color="auto" w:frame="1"/>
        </w:rPr>
        <w:t xml:space="preserve">2.1.2 </w:t>
      </w:r>
      <w:r w:rsidRPr="00BF1F88">
        <w:rPr>
          <w:rFonts w:ascii="inherit" w:eastAsia="新細明體" w:hAnsi="inherit" w:cs="Open Sans"/>
          <w:b/>
          <w:bCs/>
          <w:color w:val="000000"/>
          <w:kern w:val="0"/>
          <w:sz w:val="27"/>
          <w:szCs w:val="27"/>
          <w:bdr w:val="none" w:sz="0" w:space="0" w:color="auto" w:frame="1"/>
        </w:rPr>
        <w:t>等離子體參數</w:t>
      </w:r>
    </w:p>
    <w:p w14:paraId="57CDD6FD" w14:textId="77777777" w:rsidR="00BF1F88" w:rsidRPr="00BF1F88" w:rsidRDefault="00BF1F88" w:rsidP="00BF1F88">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BF1F88">
        <w:rPr>
          <w:rFonts w:ascii="inherit" w:eastAsia="新細明體" w:hAnsi="inherit" w:cs="Open Sans"/>
          <w:b/>
          <w:bCs/>
          <w:color w:val="000000"/>
          <w:kern w:val="0"/>
          <w:sz w:val="27"/>
          <w:szCs w:val="27"/>
          <w:bdr w:val="none" w:sz="0" w:space="0" w:color="auto" w:frame="1"/>
        </w:rPr>
        <w:t>1</w:t>
      </w:r>
      <w:r w:rsidRPr="00BF1F88">
        <w:rPr>
          <w:rFonts w:ascii="inherit" w:eastAsia="新細明體" w:hAnsi="inherit" w:cs="Open Sans"/>
          <w:b/>
          <w:bCs/>
          <w:color w:val="000000"/>
          <w:kern w:val="0"/>
          <w:sz w:val="27"/>
          <w:szCs w:val="27"/>
          <w:bdr w:val="none" w:sz="0" w:space="0" w:color="auto" w:frame="1"/>
        </w:rPr>
        <w:t>）</w:t>
      </w:r>
      <w:r w:rsidRPr="00BF1F88">
        <w:rPr>
          <w:rFonts w:ascii="inherit" w:eastAsia="新細明體" w:hAnsi="inherit" w:cs="Open Sans"/>
          <w:b/>
          <w:bCs/>
          <w:color w:val="000000"/>
          <w:kern w:val="0"/>
          <w:sz w:val="27"/>
          <w:szCs w:val="27"/>
          <w:bdr w:val="none" w:sz="0" w:space="0" w:color="auto" w:frame="1"/>
        </w:rPr>
        <w:t xml:space="preserve"> </w:t>
      </w:r>
      <w:r w:rsidRPr="00BF1F88">
        <w:rPr>
          <w:rFonts w:ascii="inherit" w:eastAsia="新細明體" w:hAnsi="inherit" w:cs="Open Sans"/>
          <w:b/>
          <w:bCs/>
          <w:color w:val="000000"/>
          <w:kern w:val="0"/>
          <w:sz w:val="27"/>
          <w:szCs w:val="27"/>
          <w:bdr w:val="none" w:sz="0" w:space="0" w:color="auto" w:frame="1"/>
        </w:rPr>
        <w:t>氣體和流量</w:t>
      </w:r>
    </w:p>
    <w:p w14:paraId="0EBD8892" w14:textId="77777777" w:rsidR="00BF1F88" w:rsidRPr="00BF1F88" w:rsidRDefault="00BF1F88" w:rsidP="00BF1F88">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BF1F88">
        <w:rPr>
          <w:rFonts w:ascii="Open Sans" w:eastAsia="新細明體" w:hAnsi="Open Sans" w:cs="Open Sans"/>
          <w:color w:val="000000"/>
          <w:kern w:val="0"/>
          <w:sz w:val="27"/>
          <w:szCs w:val="27"/>
        </w:rPr>
        <w:lastRenderedPageBreak/>
        <w:t>電負性氣體是一個主要因素，當其他過程參數保持一定時，氣體的電負特性將決定</w:t>
      </w:r>
      <w:r w:rsidRPr="00BF1F88">
        <w:rPr>
          <w:rFonts w:ascii="Open Sans" w:eastAsia="新細明體" w:hAnsi="Open Sans" w:cs="Open Sans"/>
          <w:color w:val="000000"/>
          <w:kern w:val="0"/>
          <w:sz w:val="27"/>
          <w:szCs w:val="27"/>
        </w:rPr>
        <w:t>V</w:t>
      </w:r>
      <w:r w:rsidRPr="00BF1F88">
        <w:rPr>
          <w:rFonts w:ascii="inherit" w:eastAsia="新細明體" w:hAnsi="inherit" w:cs="Open Sans"/>
          <w:color w:val="000000"/>
          <w:kern w:val="0"/>
          <w:sz w:val="27"/>
          <w:szCs w:val="27"/>
          <w:bdr w:val="none" w:sz="0" w:space="0" w:color="auto" w:frame="1"/>
          <w:vertAlign w:val="subscript"/>
        </w:rPr>
        <w:t>DC</w:t>
      </w:r>
      <w:r w:rsidRPr="00BF1F88">
        <w:rPr>
          <w:rFonts w:ascii="Open Sans" w:eastAsia="新細明體" w:hAnsi="Open Sans" w:cs="Open Sans"/>
          <w:color w:val="000000"/>
          <w:kern w:val="0"/>
          <w:sz w:val="27"/>
          <w:szCs w:val="27"/>
        </w:rPr>
        <w:t>。地電負性氣體如</w:t>
      </w:r>
      <w:r w:rsidRPr="00BF1F88">
        <w:rPr>
          <w:rFonts w:ascii="Open Sans" w:eastAsia="新細明體" w:hAnsi="Open Sans" w:cs="Open Sans"/>
          <w:color w:val="000000"/>
          <w:kern w:val="0"/>
          <w:sz w:val="27"/>
          <w:szCs w:val="27"/>
        </w:rPr>
        <w:t>O</w:t>
      </w:r>
      <w:r w:rsidRPr="00BF1F88">
        <w:rPr>
          <w:rFonts w:ascii="inherit" w:eastAsia="新細明體" w:hAnsi="inherit" w:cs="Open Sans"/>
          <w:color w:val="000000"/>
          <w:kern w:val="0"/>
          <w:sz w:val="27"/>
          <w:szCs w:val="27"/>
          <w:bdr w:val="none" w:sz="0" w:space="0" w:color="auto" w:frame="1"/>
          <w:vertAlign w:val="subscript"/>
        </w:rPr>
        <w:t>2</w:t>
      </w:r>
      <w:r w:rsidRPr="00BF1F88">
        <w:rPr>
          <w:rFonts w:ascii="Open Sans" w:eastAsia="新細明體" w:hAnsi="Open Sans" w:cs="Open Sans"/>
          <w:color w:val="000000"/>
          <w:kern w:val="0"/>
          <w:sz w:val="27"/>
          <w:szCs w:val="27"/>
        </w:rPr>
        <w:t>，</w:t>
      </w:r>
      <w:r w:rsidRPr="00BF1F88">
        <w:rPr>
          <w:rFonts w:ascii="Open Sans" w:eastAsia="新細明體" w:hAnsi="Open Sans" w:cs="Open Sans"/>
          <w:color w:val="000000"/>
          <w:kern w:val="0"/>
          <w:sz w:val="27"/>
          <w:szCs w:val="27"/>
        </w:rPr>
        <w:t>N</w:t>
      </w:r>
      <w:r w:rsidRPr="00BF1F88">
        <w:rPr>
          <w:rFonts w:ascii="inherit" w:eastAsia="新細明體" w:hAnsi="inherit" w:cs="Open Sans"/>
          <w:color w:val="000000"/>
          <w:kern w:val="0"/>
          <w:sz w:val="27"/>
          <w:szCs w:val="27"/>
          <w:bdr w:val="none" w:sz="0" w:space="0" w:color="auto" w:frame="1"/>
          <w:vertAlign w:val="subscript"/>
        </w:rPr>
        <w:t>2</w:t>
      </w:r>
      <w:r w:rsidRPr="00BF1F88">
        <w:rPr>
          <w:rFonts w:ascii="Open Sans" w:eastAsia="新細明體" w:hAnsi="Open Sans" w:cs="Open Sans"/>
          <w:color w:val="000000"/>
          <w:kern w:val="0"/>
          <w:sz w:val="27"/>
          <w:szCs w:val="27"/>
        </w:rPr>
        <w:t>有較高的負偏壓</w:t>
      </w:r>
      <w:r w:rsidRPr="00BF1F88">
        <w:rPr>
          <w:rFonts w:ascii="Open Sans" w:eastAsia="新細明體" w:hAnsi="Open Sans" w:cs="Open Sans"/>
          <w:color w:val="000000"/>
          <w:kern w:val="0"/>
          <w:sz w:val="27"/>
          <w:szCs w:val="27"/>
        </w:rPr>
        <w:t>V</w:t>
      </w:r>
      <w:r w:rsidRPr="00BF1F88">
        <w:rPr>
          <w:rFonts w:ascii="inherit" w:eastAsia="新細明體" w:hAnsi="inherit" w:cs="Open Sans"/>
          <w:color w:val="000000"/>
          <w:kern w:val="0"/>
          <w:sz w:val="27"/>
          <w:szCs w:val="27"/>
          <w:bdr w:val="none" w:sz="0" w:space="0" w:color="auto" w:frame="1"/>
          <w:vertAlign w:val="subscript"/>
        </w:rPr>
        <w:t>DC</w:t>
      </w:r>
      <w:r w:rsidRPr="00BF1F88">
        <w:rPr>
          <w:rFonts w:ascii="Open Sans" w:eastAsia="新細明體" w:hAnsi="Open Sans" w:cs="Open Sans"/>
          <w:color w:val="000000"/>
          <w:kern w:val="0"/>
          <w:sz w:val="27"/>
          <w:szCs w:val="27"/>
        </w:rPr>
        <w:t>，含</w:t>
      </w:r>
      <w:r w:rsidRPr="00BF1F88">
        <w:rPr>
          <w:rFonts w:ascii="Open Sans" w:eastAsia="新細明體" w:hAnsi="Open Sans" w:cs="Open Sans"/>
          <w:color w:val="000000"/>
          <w:kern w:val="0"/>
          <w:sz w:val="27"/>
          <w:szCs w:val="27"/>
        </w:rPr>
        <w:t>F</w:t>
      </w:r>
      <w:r w:rsidRPr="00BF1F88">
        <w:rPr>
          <w:rFonts w:ascii="Open Sans" w:eastAsia="新細明體" w:hAnsi="Open Sans" w:cs="Open Sans"/>
          <w:color w:val="000000"/>
          <w:kern w:val="0"/>
          <w:sz w:val="27"/>
          <w:szCs w:val="27"/>
        </w:rPr>
        <w:t>，</w:t>
      </w:r>
      <w:r w:rsidRPr="00BF1F88">
        <w:rPr>
          <w:rFonts w:ascii="Open Sans" w:eastAsia="新細明體" w:hAnsi="Open Sans" w:cs="Open Sans"/>
          <w:color w:val="000000"/>
          <w:kern w:val="0"/>
          <w:sz w:val="27"/>
          <w:szCs w:val="27"/>
        </w:rPr>
        <w:t>Cl</w:t>
      </w:r>
      <w:r w:rsidRPr="00BF1F88">
        <w:rPr>
          <w:rFonts w:ascii="Open Sans" w:eastAsia="新細明體" w:hAnsi="Open Sans" w:cs="Open Sans"/>
          <w:color w:val="000000"/>
          <w:kern w:val="0"/>
          <w:sz w:val="27"/>
          <w:szCs w:val="27"/>
        </w:rPr>
        <w:t>，</w:t>
      </w:r>
      <w:r w:rsidRPr="00BF1F88">
        <w:rPr>
          <w:rFonts w:ascii="Open Sans" w:eastAsia="新細明體" w:hAnsi="Open Sans" w:cs="Open Sans"/>
          <w:color w:val="000000"/>
          <w:kern w:val="0"/>
          <w:sz w:val="27"/>
          <w:szCs w:val="27"/>
        </w:rPr>
        <w:t>Br</w:t>
      </w:r>
      <w:r w:rsidRPr="00BF1F88">
        <w:rPr>
          <w:rFonts w:ascii="Open Sans" w:eastAsia="新細明體" w:hAnsi="Open Sans" w:cs="Open Sans"/>
          <w:color w:val="000000"/>
          <w:kern w:val="0"/>
          <w:sz w:val="27"/>
          <w:szCs w:val="27"/>
        </w:rPr>
        <w:t>的氣體有更強電負性，因為</w:t>
      </w:r>
      <w:r w:rsidRPr="00BF1F88">
        <w:rPr>
          <w:rFonts w:ascii="Open Sans" w:eastAsia="新細明體" w:hAnsi="Open Sans" w:cs="Open Sans"/>
          <w:color w:val="000000"/>
          <w:kern w:val="0"/>
          <w:sz w:val="27"/>
          <w:szCs w:val="27"/>
        </w:rPr>
        <w:t>VII</w:t>
      </w:r>
      <w:r w:rsidRPr="00BF1F88">
        <w:rPr>
          <w:rFonts w:ascii="Open Sans" w:eastAsia="新細明體" w:hAnsi="Open Sans" w:cs="Open Sans"/>
          <w:color w:val="000000"/>
          <w:kern w:val="0"/>
          <w:sz w:val="27"/>
          <w:szCs w:val="27"/>
        </w:rPr>
        <w:t>族的元素很容易吸附自由電子。因子在含</w:t>
      </w:r>
      <w:r w:rsidRPr="00BF1F88">
        <w:rPr>
          <w:rFonts w:ascii="Open Sans" w:eastAsia="新細明體" w:hAnsi="Open Sans" w:cs="Open Sans"/>
          <w:color w:val="000000"/>
          <w:kern w:val="0"/>
          <w:sz w:val="27"/>
          <w:szCs w:val="27"/>
        </w:rPr>
        <w:t>F</w:t>
      </w:r>
      <w:r w:rsidRPr="00BF1F88">
        <w:rPr>
          <w:rFonts w:ascii="Open Sans" w:eastAsia="新細明體" w:hAnsi="Open Sans" w:cs="Open Sans"/>
          <w:color w:val="000000"/>
          <w:kern w:val="0"/>
          <w:sz w:val="27"/>
          <w:szCs w:val="27"/>
        </w:rPr>
        <w:t>，</w:t>
      </w:r>
      <w:r w:rsidRPr="00BF1F88">
        <w:rPr>
          <w:rFonts w:ascii="Open Sans" w:eastAsia="新細明體" w:hAnsi="Open Sans" w:cs="Open Sans"/>
          <w:color w:val="000000"/>
          <w:kern w:val="0"/>
          <w:sz w:val="27"/>
          <w:szCs w:val="27"/>
        </w:rPr>
        <w:t>Cl</w:t>
      </w:r>
      <w:r w:rsidRPr="00BF1F88">
        <w:rPr>
          <w:rFonts w:ascii="Open Sans" w:eastAsia="新細明體" w:hAnsi="Open Sans" w:cs="Open Sans"/>
          <w:color w:val="000000"/>
          <w:kern w:val="0"/>
          <w:sz w:val="27"/>
          <w:szCs w:val="27"/>
        </w:rPr>
        <w:t>，</w:t>
      </w:r>
      <w:r w:rsidRPr="00BF1F88">
        <w:rPr>
          <w:rFonts w:ascii="Open Sans" w:eastAsia="新細明體" w:hAnsi="Open Sans" w:cs="Open Sans"/>
          <w:color w:val="000000"/>
          <w:kern w:val="0"/>
          <w:sz w:val="27"/>
          <w:szCs w:val="27"/>
        </w:rPr>
        <w:t>Br</w:t>
      </w:r>
      <w:r w:rsidRPr="00BF1F88">
        <w:rPr>
          <w:rFonts w:ascii="Open Sans" w:eastAsia="新細明體" w:hAnsi="Open Sans" w:cs="Open Sans"/>
          <w:color w:val="000000"/>
          <w:kern w:val="0"/>
          <w:sz w:val="27"/>
          <w:szCs w:val="27"/>
        </w:rPr>
        <w:t>的氣體中電子密度會大大降低。含</w:t>
      </w:r>
      <w:r w:rsidRPr="00BF1F88">
        <w:rPr>
          <w:rFonts w:ascii="Open Sans" w:eastAsia="新細明體" w:hAnsi="Open Sans" w:cs="Open Sans"/>
          <w:color w:val="000000"/>
          <w:kern w:val="0"/>
          <w:sz w:val="27"/>
          <w:szCs w:val="27"/>
        </w:rPr>
        <w:t>F</w:t>
      </w:r>
      <w:r w:rsidRPr="00BF1F88">
        <w:rPr>
          <w:rFonts w:ascii="Open Sans" w:eastAsia="新細明體" w:hAnsi="Open Sans" w:cs="Open Sans"/>
          <w:color w:val="000000"/>
          <w:kern w:val="0"/>
          <w:sz w:val="27"/>
          <w:szCs w:val="27"/>
        </w:rPr>
        <w:t>比含</w:t>
      </w:r>
      <w:r w:rsidRPr="00BF1F88">
        <w:rPr>
          <w:rFonts w:ascii="Open Sans" w:eastAsia="新細明體" w:hAnsi="Open Sans" w:cs="Open Sans"/>
          <w:color w:val="000000"/>
          <w:kern w:val="0"/>
          <w:sz w:val="27"/>
          <w:szCs w:val="27"/>
        </w:rPr>
        <w:t>Cl</w:t>
      </w:r>
      <w:r w:rsidRPr="00BF1F88">
        <w:rPr>
          <w:rFonts w:ascii="Open Sans" w:eastAsia="新細明體" w:hAnsi="Open Sans" w:cs="Open Sans"/>
          <w:color w:val="000000"/>
          <w:kern w:val="0"/>
          <w:sz w:val="27"/>
          <w:szCs w:val="27"/>
        </w:rPr>
        <w:t>氣體電負性更強，</w:t>
      </w:r>
      <w:r w:rsidRPr="00BF1F88">
        <w:rPr>
          <w:rFonts w:ascii="Open Sans" w:eastAsia="新細明體" w:hAnsi="Open Sans" w:cs="Open Sans"/>
          <w:color w:val="000000"/>
          <w:kern w:val="0"/>
          <w:sz w:val="27"/>
          <w:szCs w:val="27"/>
        </w:rPr>
        <w:t xml:space="preserve"> SF</w:t>
      </w:r>
      <w:r w:rsidRPr="00BF1F88">
        <w:rPr>
          <w:rFonts w:ascii="inherit" w:eastAsia="新細明體" w:hAnsi="inherit" w:cs="Open Sans"/>
          <w:color w:val="000000"/>
          <w:kern w:val="0"/>
          <w:sz w:val="27"/>
          <w:szCs w:val="27"/>
          <w:bdr w:val="none" w:sz="0" w:space="0" w:color="auto" w:frame="1"/>
          <w:vertAlign w:val="subscript"/>
        </w:rPr>
        <w:t>6</w:t>
      </w:r>
      <w:r w:rsidRPr="00BF1F88">
        <w:rPr>
          <w:rFonts w:ascii="Open Sans" w:eastAsia="新細明體" w:hAnsi="Open Sans" w:cs="Open Sans"/>
          <w:color w:val="000000"/>
          <w:kern w:val="0"/>
          <w:sz w:val="27"/>
          <w:szCs w:val="27"/>
        </w:rPr>
        <w:t>為典型的電負性氣體。</w:t>
      </w:r>
    </w:p>
    <w:p w14:paraId="182D08A8" w14:textId="77777777" w:rsidR="00BF1F88" w:rsidRPr="00BF1F88" w:rsidRDefault="00BF1F88" w:rsidP="00BF1F88">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BF1F88">
        <w:rPr>
          <w:rFonts w:ascii="Open Sans" w:eastAsia="新細明體" w:hAnsi="Open Sans" w:cs="Open Sans"/>
          <w:color w:val="000000"/>
          <w:kern w:val="0"/>
          <w:sz w:val="27"/>
          <w:szCs w:val="27"/>
        </w:rPr>
        <w:t>氣體流量通常對</w:t>
      </w:r>
      <w:r w:rsidRPr="00BF1F88">
        <w:rPr>
          <w:rFonts w:ascii="Open Sans" w:eastAsia="新細明體" w:hAnsi="Open Sans" w:cs="Open Sans"/>
          <w:color w:val="000000"/>
          <w:kern w:val="0"/>
          <w:sz w:val="27"/>
          <w:szCs w:val="27"/>
        </w:rPr>
        <w:t>V</w:t>
      </w:r>
      <w:r w:rsidRPr="00BF1F88">
        <w:rPr>
          <w:rFonts w:ascii="inherit" w:eastAsia="新細明體" w:hAnsi="inherit" w:cs="Open Sans"/>
          <w:color w:val="000000"/>
          <w:kern w:val="0"/>
          <w:sz w:val="27"/>
          <w:szCs w:val="27"/>
          <w:bdr w:val="none" w:sz="0" w:space="0" w:color="auto" w:frame="1"/>
          <w:vertAlign w:val="subscript"/>
        </w:rPr>
        <w:t>DC</w:t>
      </w:r>
      <w:r w:rsidRPr="00BF1F88">
        <w:rPr>
          <w:rFonts w:ascii="Open Sans" w:eastAsia="新細明體" w:hAnsi="Open Sans" w:cs="Open Sans"/>
          <w:color w:val="000000"/>
          <w:kern w:val="0"/>
          <w:sz w:val="27"/>
          <w:szCs w:val="27"/>
        </w:rPr>
        <w:t>沒有較大影響，但是如果用混合氣體，當氣體的相對流量增加時，</w:t>
      </w:r>
      <w:r w:rsidRPr="00BF1F88">
        <w:rPr>
          <w:rFonts w:ascii="Open Sans" w:eastAsia="新細明體" w:hAnsi="Open Sans" w:cs="Open Sans"/>
          <w:color w:val="000000"/>
          <w:kern w:val="0"/>
          <w:sz w:val="27"/>
          <w:szCs w:val="27"/>
        </w:rPr>
        <w:t>V</w:t>
      </w:r>
      <w:r w:rsidRPr="00BF1F88">
        <w:rPr>
          <w:rFonts w:ascii="inherit" w:eastAsia="新細明體" w:hAnsi="inherit" w:cs="Open Sans"/>
          <w:color w:val="000000"/>
          <w:kern w:val="0"/>
          <w:sz w:val="27"/>
          <w:szCs w:val="27"/>
          <w:bdr w:val="none" w:sz="0" w:space="0" w:color="auto" w:frame="1"/>
          <w:vertAlign w:val="subscript"/>
        </w:rPr>
        <w:t>DC</w:t>
      </w:r>
      <w:r w:rsidRPr="00BF1F88">
        <w:rPr>
          <w:rFonts w:ascii="Open Sans" w:eastAsia="新細明體" w:hAnsi="Open Sans" w:cs="Open Sans"/>
          <w:color w:val="000000"/>
          <w:kern w:val="0"/>
          <w:sz w:val="27"/>
          <w:szCs w:val="27"/>
        </w:rPr>
        <w:t>單調的增加，通常，當加入弱電負性氣體時，負偏壓將會急劇增加。對於電負性氣體放電，小的流量變化對</w:t>
      </w:r>
      <w:r w:rsidRPr="00BF1F88">
        <w:rPr>
          <w:rFonts w:ascii="Open Sans" w:eastAsia="新細明體" w:hAnsi="Open Sans" w:cs="Open Sans"/>
          <w:color w:val="000000"/>
          <w:kern w:val="0"/>
          <w:sz w:val="27"/>
          <w:szCs w:val="27"/>
        </w:rPr>
        <w:t>V</w:t>
      </w:r>
      <w:r w:rsidRPr="00BF1F88">
        <w:rPr>
          <w:rFonts w:ascii="inherit" w:eastAsia="新細明體" w:hAnsi="inherit" w:cs="Open Sans"/>
          <w:color w:val="000000"/>
          <w:kern w:val="0"/>
          <w:sz w:val="27"/>
          <w:szCs w:val="27"/>
          <w:bdr w:val="none" w:sz="0" w:space="0" w:color="auto" w:frame="1"/>
          <w:vertAlign w:val="subscript"/>
        </w:rPr>
        <w:t>DC</w:t>
      </w:r>
      <w:r w:rsidRPr="00BF1F88">
        <w:rPr>
          <w:rFonts w:ascii="Open Sans" w:eastAsia="新細明體" w:hAnsi="Open Sans" w:cs="Open Sans"/>
          <w:color w:val="000000"/>
          <w:kern w:val="0"/>
          <w:sz w:val="27"/>
          <w:szCs w:val="27"/>
        </w:rPr>
        <w:t>影響也不大。</w:t>
      </w:r>
    </w:p>
    <w:p w14:paraId="219FA63F" w14:textId="77777777" w:rsidR="00BF1F88" w:rsidRPr="00BF1F88" w:rsidRDefault="00BF1F88" w:rsidP="00BF1F88">
      <w:pPr>
        <w:widowControl/>
        <w:rPr>
          <w:rFonts w:ascii="新細明體" w:eastAsia="新細明體" w:hAnsi="新細明體" w:cs="新細明體" w:hint="eastAsia"/>
          <w:kern w:val="0"/>
        </w:rPr>
      </w:pPr>
    </w:p>
    <w:p w14:paraId="09E8ECA3"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inherit" w:eastAsia="新細明體" w:hAnsi="inherit" w:cs="Open Sans"/>
          <w:b/>
          <w:bCs/>
          <w:color w:val="000000"/>
          <w:kern w:val="0"/>
          <w:sz w:val="21"/>
          <w:szCs w:val="21"/>
          <w:bdr w:val="none" w:sz="0" w:space="0" w:color="auto" w:frame="1"/>
        </w:rPr>
        <w:t>2</w:t>
      </w:r>
      <w:r w:rsidRPr="00BF1F88">
        <w:rPr>
          <w:rFonts w:ascii="inherit" w:eastAsia="新細明體" w:hAnsi="inherit" w:cs="Open Sans"/>
          <w:b/>
          <w:bCs/>
          <w:color w:val="000000"/>
          <w:kern w:val="0"/>
          <w:sz w:val="21"/>
          <w:szCs w:val="21"/>
          <w:bdr w:val="none" w:sz="0" w:space="0" w:color="auto" w:frame="1"/>
        </w:rPr>
        <w:t>）氣壓</w:t>
      </w:r>
    </w:p>
    <w:p w14:paraId="47CAD20D"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氣壓也影響</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高氣壓，更多的分子、原子與電子碰撞，產生新的電子和離子，因此通過提高氣壓，增加更多的自由電子，提高了負偏壓。另一方面，氣壓增加，密度增加，電子的平均自由程降低，在和分子碰撞之前，電子獲得能量減小，導致新的電子、離子減少。因此兩個方面相反的趨勢，對於等離子體刻蝕，可以看到，</w:t>
      </w:r>
      <w:r w:rsidRPr="00BF1F88">
        <w:rPr>
          <w:rFonts w:ascii="Open Sans" w:eastAsia="新細明體" w:hAnsi="Open Sans" w:cs="Open Sans"/>
          <w:color w:val="000000"/>
          <w:kern w:val="0"/>
          <w:sz w:val="21"/>
          <w:szCs w:val="21"/>
        </w:rPr>
        <w:t>1-100mT</w:t>
      </w:r>
      <w:r w:rsidRPr="00BF1F88">
        <w:rPr>
          <w:rFonts w:ascii="Open Sans" w:eastAsia="新細明體" w:hAnsi="Open Sans" w:cs="Open Sans"/>
          <w:color w:val="000000"/>
          <w:kern w:val="0"/>
          <w:sz w:val="21"/>
          <w:szCs w:val="21"/>
        </w:rPr>
        <w:t>範圍內，等離子密度隨氣壓增加而增加，但更高的氣壓，密度隨氣壓增加而降低。</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也與自由電子能量相關，高氣壓，電子碰撞增加，電子能量因碰撞而降低。考慮到這些機制，我們可以理解</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隨氣壓增加並不會持續增加。</w:t>
      </w:r>
    </w:p>
    <w:p w14:paraId="4AE91656"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inherit" w:eastAsia="新細明體" w:hAnsi="inherit" w:cs="Open Sans"/>
          <w:b/>
          <w:bCs/>
          <w:color w:val="000000"/>
          <w:kern w:val="0"/>
          <w:sz w:val="21"/>
          <w:szCs w:val="21"/>
          <w:bdr w:val="none" w:sz="0" w:space="0" w:color="auto" w:frame="1"/>
        </w:rPr>
        <w:t>3</w:t>
      </w:r>
      <w:r w:rsidRPr="00BF1F88">
        <w:rPr>
          <w:rFonts w:ascii="inherit" w:eastAsia="新細明體" w:hAnsi="inherit" w:cs="Open Sans"/>
          <w:b/>
          <w:bCs/>
          <w:color w:val="000000"/>
          <w:kern w:val="0"/>
          <w:sz w:val="21"/>
          <w:szCs w:val="21"/>
          <w:bdr w:val="none" w:sz="0" w:space="0" w:color="auto" w:frame="1"/>
        </w:rPr>
        <w:t>）功率</w:t>
      </w:r>
    </w:p>
    <w:p w14:paraId="6B0AC45F"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功率的影響最直接，功率增加，密度和電子能量都增加，因此</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增加；</w:t>
      </w:r>
    </w:p>
    <w:p w14:paraId="171C5644"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inherit" w:eastAsia="新細明體" w:hAnsi="inherit" w:cs="Open Sans"/>
          <w:b/>
          <w:bCs/>
          <w:color w:val="000000"/>
          <w:kern w:val="0"/>
          <w:sz w:val="21"/>
          <w:szCs w:val="21"/>
          <w:bdr w:val="none" w:sz="0" w:space="0" w:color="auto" w:frame="1"/>
        </w:rPr>
        <w:t>結論</w:t>
      </w:r>
    </w:p>
    <w:p w14:paraId="35263BF5"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當</w:t>
      </w:r>
      <w:r w:rsidRPr="00BF1F88">
        <w:rPr>
          <w:rFonts w:ascii="Open Sans" w:eastAsia="新細明體" w:hAnsi="Open Sans" w:cs="Open Sans"/>
          <w:color w:val="000000"/>
          <w:kern w:val="0"/>
          <w:sz w:val="21"/>
          <w:szCs w:val="21"/>
        </w:rPr>
        <w:t>Wafer</w:t>
      </w:r>
      <w:r w:rsidRPr="00BF1F88">
        <w:rPr>
          <w:rFonts w:ascii="Open Sans" w:eastAsia="新細明體" w:hAnsi="Open Sans" w:cs="Open Sans"/>
          <w:color w:val="000000"/>
          <w:kern w:val="0"/>
          <w:sz w:val="21"/>
          <w:szCs w:val="21"/>
        </w:rPr>
        <w:t>放置在下電極上，可以在等離子體和</w:t>
      </w:r>
      <w:r w:rsidRPr="00BF1F88">
        <w:rPr>
          <w:rFonts w:ascii="Open Sans" w:eastAsia="新細明體" w:hAnsi="Open Sans" w:cs="Open Sans"/>
          <w:color w:val="000000"/>
          <w:kern w:val="0"/>
          <w:sz w:val="21"/>
          <w:szCs w:val="21"/>
        </w:rPr>
        <w:t>Wafer</w:t>
      </w:r>
      <w:r w:rsidRPr="00BF1F88">
        <w:rPr>
          <w:rFonts w:ascii="Open Sans" w:eastAsia="新細明體" w:hAnsi="Open Sans" w:cs="Open Sans"/>
          <w:color w:val="000000"/>
          <w:kern w:val="0"/>
          <w:sz w:val="21"/>
          <w:szCs w:val="21"/>
        </w:rPr>
        <w:t>之間得到較高的電壓降即</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。當電負性氣體添加時，在低氣壓下，我們可以獲得高的電壓降</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，對於高功率，</w:t>
      </w:r>
      <w:r w:rsidRPr="00BF1F88">
        <w:rPr>
          <w:rFonts w:ascii="Open Sans" w:eastAsia="新細明體" w:hAnsi="Open Sans" w:cs="Open Sans"/>
          <w:color w:val="000000"/>
          <w:kern w:val="0"/>
          <w:sz w:val="21"/>
          <w:szCs w:val="21"/>
        </w:rPr>
        <w:t>RIE</w:t>
      </w:r>
      <w:r w:rsidRPr="00BF1F88">
        <w:rPr>
          <w:rFonts w:ascii="Open Sans" w:eastAsia="新細明體" w:hAnsi="Open Sans" w:cs="Open Sans"/>
          <w:color w:val="000000"/>
          <w:kern w:val="0"/>
          <w:sz w:val="21"/>
          <w:szCs w:val="21"/>
        </w:rPr>
        <w:t>反應離子刻蝕，我們可以通過以上途徑獲得高</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。如果要獲得低的</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則從反方向條件著手。</w:t>
      </w:r>
    </w:p>
    <w:p w14:paraId="39D2D35B" w14:textId="77777777" w:rsidR="00BF1F88" w:rsidRPr="00BF1F88" w:rsidRDefault="00BF1F88" w:rsidP="00BF1F88">
      <w:pPr>
        <w:pStyle w:val="ql-align-justify"/>
        <w:shd w:val="clear" w:color="auto" w:fill="F7F7F7"/>
        <w:spacing w:before="0" w:beforeAutospacing="0" w:after="0" w:afterAutospacing="0"/>
        <w:textAlignment w:val="baseline"/>
        <w:rPr>
          <w:rFonts w:ascii="Open Sans" w:hAnsi="Open Sans" w:cs="Open Sans"/>
          <w:color w:val="000000"/>
          <w:sz w:val="21"/>
          <w:szCs w:val="21"/>
        </w:rPr>
      </w:pPr>
      <w:r w:rsidRPr="00BF1F88">
        <w:rPr>
          <w:rFonts w:ascii="Open Sans" w:hAnsi="Open Sans" w:cs="Open Sans"/>
          <w:color w:val="000000"/>
          <w:sz w:val="21"/>
          <w:szCs w:val="21"/>
        </w:rPr>
        <w:br/>
      </w:r>
      <w:r w:rsidRPr="00BF1F88">
        <w:rPr>
          <w:rFonts w:ascii="inherit" w:hAnsi="inherit" w:cs="Open Sans"/>
          <w:b/>
          <w:bCs/>
          <w:color w:val="000000"/>
          <w:sz w:val="21"/>
          <w:szCs w:val="21"/>
          <w:bdr w:val="none" w:sz="0" w:space="0" w:color="auto" w:frame="1"/>
        </w:rPr>
        <w:t xml:space="preserve">2. 2 </w:t>
      </w:r>
      <w:r w:rsidRPr="00BF1F88">
        <w:rPr>
          <w:rFonts w:ascii="inherit" w:hAnsi="inherit" w:cs="Open Sans"/>
          <w:b/>
          <w:bCs/>
          <w:color w:val="000000"/>
          <w:sz w:val="21"/>
          <w:szCs w:val="21"/>
          <w:bdr w:val="none" w:sz="0" w:space="0" w:color="auto" w:frame="1"/>
        </w:rPr>
        <w:t>刻蝕機制</w:t>
      </w:r>
    </w:p>
    <w:p w14:paraId="68030D31"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刻蝕機理的解釋適用於所有類型的等離子體技術，不局限於</w:t>
      </w:r>
      <w:r w:rsidRPr="00BF1F88">
        <w:rPr>
          <w:rFonts w:ascii="Open Sans" w:eastAsia="新細明體" w:hAnsi="Open Sans" w:cs="Open Sans"/>
          <w:color w:val="000000"/>
          <w:kern w:val="0"/>
          <w:sz w:val="21"/>
          <w:szCs w:val="21"/>
        </w:rPr>
        <w:t>RIE</w:t>
      </w:r>
      <w:r w:rsidRPr="00BF1F88">
        <w:rPr>
          <w:rFonts w:ascii="Open Sans" w:eastAsia="新細明體" w:hAnsi="Open Sans" w:cs="Open Sans"/>
          <w:color w:val="000000"/>
          <w:kern w:val="0"/>
          <w:sz w:val="21"/>
          <w:szCs w:val="21"/>
        </w:rPr>
        <w:t>。</w:t>
      </w:r>
    </w:p>
    <w:p w14:paraId="581E0769"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通常，等離子體刻蝕是化學刻蝕，不是物理刻蝕，這意味著固體原子與氣體原子反應形成化學分子，然後從基片表面移除形成刻蝕。因為</w:t>
      </w:r>
      <w:r w:rsidRPr="00BF1F88">
        <w:rPr>
          <w:rFonts w:ascii="Open Sans" w:eastAsia="新細明體" w:hAnsi="Open Sans" w:cs="Open Sans"/>
          <w:color w:val="000000"/>
          <w:kern w:val="0"/>
          <w:sz w:val="21"/>
          <w:szCs w:val="21"/>
        </w:rPr>
        <w:t>VDC</w:t>
      </w:r>
      <w:r w:rsidRPr="00BF1F88">
        <w:rPr>
          <w:rFonts w:ascii="Open Sans" w:eastAsia="新細明體" w:hAnsi="Open Sans" w:cs="Open Sans"/>
          <w:color w:val="000000"/>
          <w:kern w:val="0"/>
          <w:sz w:val="21"/>
          <w:szCs w:val="21"/>
        </w:rPr>
        <w:t>的存在，通常存在一定的基片濺射，對於大量的刻蝕，物理刻蝕效應很弱可以被忽略。</w:t>
      </w:r>
    </w:p>
    <w:p w14:paraId="130F3598"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lastRenderedPageBreak/>
        <w:t>幾個主要的刻蝕過程為：</w:t>
      </w:r>
    </w:p>
    <w:p w14:paraId="4987B1A7"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 xml:space="preserve">1. </w:t>
      </w:r>
      <w:r w:rsidRPr="00BF1F88">
        <w:rPr>
          <w:rFonts w:ascii="Open Sans" w:eastAsia="新細明體" w:hAnsi="Open Sans" w:cs="Open Sans"/>
          <w:color w:val="000000"/>
          <w:kern w:val="0"/>
          <w:sz w:val="21"/>
          <w:szCs w:val="21"/>
        </w:rPr>
        <w:t>形成反應粒子；</w:t>
      </w:r>
    </w:p>
    <w:p w14:paraId="75B73EAA"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 xml:space="preserve">2. </w:t>
      </w:r>
      <w:r w:rsidRPr="00BF1F88">
        <w:rPr>
          <w:rFonts w:ascii="Open Sans" w:eastAsia="新細明體" w:hAnsi="Open Sans" w:cs="Open Sans"/>
          <w:color w:val="000000"/>
          <w:kern w:val="0"/>
          <w:sz w:val="21"/>
          <w:szCs w:val="21"/>
        </w:rPr>
        <w:t>反應粒子到達</w:t>
      </w:r>
      <w:r w:rsidRPr="00BF1F88">
        <w:rPr>
          <w:rFonts w:ascii="Open Sans" w:eastAsia="新細明體" w:hAnsi="Open Sans" w:cs="Open Sans"/>
          <w:color w:val="000000"/>
          <w:kern w:val="0"/>
          <w:sz w:val="21"/>
          <w:szCs w:val="21"/>
        </w:rPr>
        <w:t>Wafer</w:t>
      </w:r>
      <w:r w:rsidRPr="00BF1F88">
        <w:rPr>
          <w:rFonts w:ascii="Open Sans" w:eastAsia="新細明體" w:hAnsi="Open Sans" w:cs="Open Sans"/>
          <w:color w:val="000000"/>
          <w:kern w:val="0"/>
          <w:sz w:val="21"/>
          <w:szCs w:val="21"/>
        </w:rPr>
        <w:t>表面並被吸附</w:t>
      </w:r>
    </w:p>
    <w:p w14:paraId="11EBE849"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3. Wafer</w:t>
      </w:r>
      <w:r w:rsidRPr="00BF1F88">
        <w:rPr>
          <w:rFonts w:ascii="Open Sans" w:eastAsia="新細明體" w:hAnsi="Open Sans" w:cs="Open Sans"/>
          <w:color w:val="000000"/>
          <w:kern w:val="0"/>
          <w:sz w:val="21"/>
          <w:szCs w:val="21"/>
        </w:rPr>
        <w:t>表面化學吸附反應，形成化學鍵，並形成反應產物；</w:t>
      </w:r>
    </w:p>
    <w:p w14:paraId="223AFAFC"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 xml:space="preserve">4. </w:t>
      </w:r>
      <w:r w:rsidRPr="00BF1F88">
        <w:rPr>
          <w:rFonts w:ascii="Open Sans" w:eastAsia="新細明體" w:hAnsi="Open Sans" w:cs="Open Sans"/>
          <w:color w:val="000000"/>
          <w:kern w:val="0"/>
          <w:sz w:val="21"/>
          <w:szCs w:val="21"/>
        </w:rPr>
        <w:t>解吸附化學反應產物，並在</w:t>
      </w:r>
      <w:r w:rsidRPr="00BF1F88">
        <w:rPr>
          <w:rFonts w:ascii="Open Sans" w:eastAsia="新細明體" w:hAnsi="Open Sans" w:cs="Open Sans"/>
          <w:color w:val="000000"/>
          <w:kern w:val="0"/>
          <w:sz w:val="21"/>
          <w:szCs w:val="21"/>
        </w:rPr>
        <w:t>Wafer</w:t>
      </w:r>
      <w:r w:rsidRPr="00BF1F88">
        <w:rPr>
          <w:rFonts w:ascii="Open Sans" w:eastAsia="新細明體" w:hAnsi="Open Sans" w:cs="Open Sans"/>
          <w:color w:val="000000"/>
          <w:kern w:val="0"/>
          <w:sz w:val="21"/>
          <w:szCs w:val="21"/>
        </w:rPr>
        <w:t>表面移除，抽離腔室；</w:t>
      </w:r>
    </w:p>
    <w:p w14:paraId="4BBB4D71"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舉例：</w:t>
      </w:r>
      <w:r w:rsidRPr="00BF1F88">
        <w:rPr>
          <w:rFonts w:ascii="Open Sans" w:eastAsia="新細明體" w:hAnsi="Open Sans" w:cs="Open Sans"/>
          <w:color w:val="000000"/>
          <w:kern w:val="0"/>
          <w:sz w:val="21"/>
          <w:szCs w:val="21"/>
        </w:rPr>
        <w:t>SF</w:t>
      </w:r>
      <w:r w:rsidRPr="00BF1F88">
        <w:rPr>
          <w:rFonts w:ascii="inherit" w:eastAsia="新細明體" w:hAnsi="inherit" w:cs="Open Sans"/>
          <w:color w:val="000000"/>
          <w:kern w:val="0"/>
          <w:sz w:val="21"/>
          <w:szCs w:val="21"/>
          <w:bdr w:val="none" w:sz="0" w:space="0" w:color="auto" w:frame="1"/>
          <w:vertAlign w:val="subscript"/>
        </w:rPr>
        <w:t>6</w:t>
      </w:r>
      <w:r w:rsidRPr="00BF1F88">
        <w:rPr>
          <w:rFonts w:ascii="Open Sans" w:eastAsia="新細明體" w:hAnsi="Open Sans" w:cs="Open Sans"/>
          <w:color w:val="000000"/>
          <w:kern w:val="0"/>
          <w:sz w:val="21"/>
          <w:szCs w:val="21"/>
        </w:rPr>
        <w:t>+e—&gt; SF</w:t>
      </w:r>
      <w:r w:rsidRPr="00BF1F88">
        <w:rPr>
          <w:rFonts w:ascii="inherit" w:eastAsia="新細明體" w:hAnsi="inherit" w:cs="Open Sans"/>
          <w:color w:val="000000"/>
          <w:kern w:val="0"/>
          <w:sz w:val="21"/>
          <w:szCs w:val="21"/>
          <w:bdr w:val="none" w:sz="0" w:space="0" w:color="auto" w:frame="1"/>
          <w:vertAlign w:val="subscript"/>
        </w:rPr>
        <w:t>5</w:t>
      </w:r>
      <w:r w:rsidRPr="00BF1F88">
        <w:rPr>
          <w:rFonts w:ascii="Open Sans" w:eastAsia="新細明體" w:hAnsi="Open Sans" w:cs="Open Sans"/>
          <w:color w:val="000000"/>
          <w:kern w:val="0"/>
          <w:sz w:val="21"/>
          <w:szCs w:val="21"/>
        </w:rPr>
        <w:t>+F+e; SF</w:t>
      </w:r>
      <w:r w:rsidRPr="00BF1F88">
        <w:rPr>
          <w:rFonts w:ascii="inherit" w:eastAsia="新細明體" w:hAnsi="inherit" w:cs="Open Sans"/>
          <w:color w:val="000000"/>
          <w:kern w:val="0"/>
          <w:sz w:val="21"/>
          <w:szCs w:val="21"/>
          <w:bdr w:val="none" w:sz="0" w:space="0" w:color="auto" w:frame="1"/>
          <w:vertAlign w:val="subscript"/>
        </w:rPr>
        <w:t>5</w:t>
      </w:r>
      <w:r w:rsidRPr="00BF1F88">
        <w:rPr>
          <w:rFonts w:ascii="Open Sans" w:eastAsia="新細明體" w:hAnsi="Open Sans" w:cs="Open Sans"/>
          <w:color w:val="000000"/>
          <w:kern w:val="0"/>
          <w:sz w:val="21"/>
          <w:szCs w:val="21"/>
        </w:rPr>
        <w:t>+e—&gt; SF</w:t>
      </w:r>
      <w:r w:rsidRPr="00BF1F88">
        <w:rPr>
          <w:rFonts w:ascii="inherit" w:eastAsia="新細明體" w:hAnsi="inherit" w:cs="Open Sans"/>
          <w:color w:val="000000"/>
          <w:kern w:val="0"/>
          <w:sz w:val="21"/>
          <w:szCs w:val="21"/>
          <w:bdr w:val="none" w:sz="0" w:space="0" w:color="auto" w:frame="1"/>
          <w:vertAlign w:val="subscript"/>
        </w:rPr>
        <w:t>4</w:t>
      </w:r>
      <w:r w:rsidRPr="00BF1F88">
        <w:rPr>
          <w:rFonts w:ascii="Open Sans" w:eastAsia="新細明體" w:hAnsi="Open Sans" w:cs="Open Sans"/>
          <w:color w:val="000000"/>
          <w:kern w:val="0"/>
          <w:sz w:val="21"/>
          <w:szCs w:val="21"/>
        </w:rPr>
        <w:t>+F+e;</w:t>
      </w:r>
      <w:r w:rsidRPr="00BF1F88">
        <w:rPr>
          <w:rFonts w:ascii="Open Sans" w:eastAsia="新細明體" w:hAnsi="Open Sans" w:cs="Open Sans"/>
          <w:color w:val="000000"/>
          <w:kern w:val="0"/>
          <w:sz w:val="21"/>
          <w:szCs w:val="21"/>
        </w:rPr>
        <w:t>等等</w:t>
      </w:r>
    </w:p>
    <w:p w14:paraId="6B96D538"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F</w:t>
      </w:r>
      <w:r w:rsidRPr="00BF1F88">
        <w:rPr>
          <w:rFonts w:ascii="Open Sans" w:eastAsia="新細明體" w:hAnsi="Open Sans" w:cs="Open Sans"/>
          <w:color w:val="000000"/>
          <w:kern w:val="0"/>
          <w:sz w:val="21"/>
          <w:szCs w:val="21"/>
        </w:rPr>
        <w:t>原子到達基片與基片反應</w:t>
      </w:r>
      <w:proofErr w:type="spellStart"/>
      <w:r w:rsidRPr="00BF1F88">
        <w:rPr>
          <w:rFonts w:ascii="Open Sans" w:eastAsia="新細明體" w:hAnsi="Open Sans" w:cs="Open Sans"/>
          <w:color w:val="000000"/>
          <w:kern w:val="0"/>
          <w:sz w:val="21"/>
          <w:szCs w:val="21"/>
        </w:rPr>
        <w:t>F+Si</w:t>
      </w:r>
      <w:proofErr w:type="spellEnd"/>
      <w:r w:rsidRPr="00BF1F88">
        <w:rPr>
          <w:rFonts w:ascii="Open Sans" w:eastAsia="新細明體" w:hAnsi="Open Sans" w:cs="Open Sans"/>
          <w:color w:val="000000"/>
          <w:kern w:val="0"/>
          <w:sz w:val="21"/>
          <w:szCs w:val="21"/>
        </w:rPr>
        <w:t>—&gt;</w:t>
      </w:r>
      <w:proofErr w:type="spellStart"/>
      <w:r w:rsidRPr="00BF1F88">
        <w:rPr>
          <w:rFonts w:ascii="Open Sans" w:eastAsia="新細明體" w:hAnsi="Open Sans" w:cs="Open Sans"/>
          <w:color w:val="000000"/>
          <w:kern w:val="0"/>
          <w:sz w:val="21"/>
          <w:szCs w:val="21"/>
        </w:rPr>
        <w:t>SiF</w:t>
      </w:r>
      <w:proofErr w:type="spellEnd"/>
      <w:r w:rsidRPr="00BF1F88">
        <w:rPr>
          <w:rFonts w:ascii="Open Sans" w:eastAsia="新細明體" w:hAnsi="Open Sans" w:cs="Open Sans"/>
          <w:color w:val="000000"/>
          <w:kern w:val="0"/>
          <w:sz w:val="21"/>
          <w:szCs w:val="21"/>
        </w:rPr>
        <w:t>，</w:t>
      </w:r>
      <w:proofErr w:type="spellStart"/>
      <w:r w:rsidRPr="00BF1F88">
        <w:rPr>
          <w:rFonts w:ascii="Open Sans" w:eastAsia="新細明體" w:hAnsi="Open Sans" w:cs="Open Sans"/>
          <w:color w:val="000000"/>
          <w:kern w:val="0"/>
          <w:sz w:val="21"/>
          <w:szCs w:val="21"/>
        </w:rPr>
        <w:t>SiF+F</w:t>
      </w:r>
      <w:proofErr w:type="spellEnd"/>
      <w:r w:rsidRPr="00BF1F88">
        <w:rPr>
          <w:rFonts w:ascii="Open Sans" w:eastAsia="新細明體" w:hAnsi="Open Sans" w:cs="Open Sans"/>
          <w:color w:val="000000"/>
          <w:kern w:val="0"/>
          <w:sz w:val="21"/>
          <w:szCs w:val="21"/>
        </w:rPr>
        <w:t>—&gt;SiF</w:t>
      </w:r>
      <w:r w:rsidRPr="00BF1F88">
        <w:rPr>
          <w:rFonts w:ascii="inherit" w:eastAsia="新細明體" w:hAnsi="inherit" w:cs="Open Sans"/>
          <w:color w:val="000000"/>
          <w:kern w:val="0"/>
          <w:sz w:val="21"/>
          <w:szCs w:val="21"/>
          <w:bdr w:val="none" w:sz="0" w:space="0" w:color="auto" w:frame="1"/>
          <w:vertAlign w:val="subscript"/>
        </w:rPr>
        <w:t>2</w:t>
      </w:r>
      <w:r w:rsidRPr="00BF1F88">
        <w:rPr>
          <w:rFonts w:ascii="Open Sans" w:eastAsia="新細明體" w:hAnsi="Open Sans" w:cs="Open Sans"/>
          <w:color w:val="000000"/>
          <w:kern w:val="0"/>
          <w:sz w:val="21"/>
          <w:szCs w:val="21"/>
        </w:rPr>
        <w:t>；</w:t>
      </w:r>
      <w:proofErr w:type="spellStart"/>
      <w:r w:rsidRPr="00BF1F88">
        <w:rPr>
          <w:rFonts w:ascii="Open Sans" w:eastAsia="新細明體" w:hAnsi="Open Sans" w:cs="Open Sans"/>
          <w:color w:val="000000"/>
          <w:kern w:val="0"/>
          <w:sz w:val="21"/>
          <w:szCs w:val="21"/>
        </w:rPr>
        <w:t>SiF+SiF</w:t>
      </w:r>
      <w:proofErr w:type="spellEnd"/>
      <w:r w:rsidRPr="00BF1F88">
        <w:rPr>
          <w:rFonts w:ascii="Open Sans" w:eastAsia="新細明體" w:hAnsi="Open Sans" w:cs="Open Sans"/>
          <w:color w:val="000000"/>
          <w:kern w:val="0"/>
          <w:sz w:val="21"/>
          <w:szCs w:val="21"/>
        </w:rPr>
        <w:t>—&gt;SiF</w:t>
      </w:r>
      <w:r w:rsidRPr="00BF1F88">
        <w:rPr>
          <w:rFonts w:ascii="inherit" w:eastAsia="新細明體" w:hAnsi="inherit" w:cs="Open Sans"/>
          <w:color w:val="000000"/>
          <w:kern w:val="0"/>
          <w:sz w:val="21"/>
          <w:szCs w:val="21"/>
          <w:bdr w:val="none" w:sz="0" w:space="0" w:color="auto" w:frame="1"/>
          <w:vertAlign w:val="subscript"/>
        </w:rPr>
        <w:t>4</w:t>
      </w:r>
      <w:r w:rsidRPr="00BF1F88">
        <w:rPr>
          <w:rFonts w:ascii="Open Sans" w:eastAsia="新細明體" w:hAnsi="Open Sans" w:cs="Open Sans"/>
          <w:color w:val="000000"/>
          <w:kern w:val="0"/>
          <w:sz w:val="21"/>
          <w:szCs w:val="21"/>
        </w:rPr>
        <w:t>...</w:t>
      </w:r>
    </w:p>
    <w:p w14:paraId="1B92A7C4" w14:textId="77777777" w:rsidR="00BF1F88" w:rsidRPr="00BF1F88" w:rsidRDefault="00BF1F88" w:rsidP="00BF1F88">
      <w:pPr>
        <w:pStyle w:val="ql-align-justify"/>
        <w:shd w:val="clear" w:color="auto" w:fill="F7F7F7"/>
        <w:spacing w:before="0" w:beforeAutospacing="0" w:after="0" w:afterAutospacing="0"/>
        <w:textAlignment w:val="baseline"/>
        <w:rPr>
          <w:rFonts w:ascii="Open Sans" w:hAnsi="Open Sans" w:cs="Open Sans"/>
          <w:color w:val="000000"/>
          <w:sz w:val="21"/>
          <w:szCs w:val="21"/>
        </w:rPr>
      </w:pPr>
      <w:r w:rsidRPr="00BF1F88">
        <w:rPr>
          <w:bdr w:val="none" w:sz="0" w:space="0" w:color="auto" w:frame="1"/>
        </w:rPr>
        <w:fldChar w:fldCharType="begin"/>
      </w:r>
      <w:r w:rsidRPr="00BF1F88">
        <w:rPr>
          <w:bdr w:val="none" w:sz="0" w:space="0" w:color="auto" w:frame="1"/>
        </w:rPr>
        <w:instrText xml:space="preserve"> INCLUDEPICTURE "http://i1.kknews.cc/khpMqPhnp1f-rzELAeu90QmhymOmzyGPMA/0.jpg" \* MERGEFORMATINET </w:instrText>
      </w:r>
      <w:r w:rsidRPr="00BF1F88">
        <w:rPr>
          <w:bdr w:val="none" w:sz="0" w:space="0" w:color="auto" w:frame="1"/>
        </w:rPr>
        <w:fldChar w:fldCharType="separate"/>
      </w:r>
      <w:r w:rsidRPr="00BF1F88">
        <w:rPr>
          <w:noProof/>
          <w:bdr w:val="none" w:sz="0" w:space="0" w:color="auto" w:frame="1"/>
        </w:rPr>
        <w:drawing>
          <wp:inline distT="0" distB="0" distL="0" distR="0" wp14:anchorId="4F1A2A3A" wp14:editId="2172DF5D">
            <wp:extent cx="5274310" cy="384873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48735"/>
                    </a:xfrm>
                    <a:prstGeom prst="rect">
                      <a:avLst/>
                    </a:prstGeom>
                    <a:noFill/>
                    <a:ln>
                      <a:noFill/>
                    </a:ln>
                  </pic:spPr>
                </pic:pic>
              </a:graphicData>
            </a:graphic>
          </wp:inline>
        </w:drawing>
      </w:r>
      <w:r w:rsidRPr="00BF1F88">
        <w:rPr>
          <w:bdr w:val="none" w:sz="0" w:space="0" w:color="auto" w:frame="1"/>
        </w:rPr>
        <w:fldChar w:fldCharType="end"/>
      </w:r>
      <w:r w:rsidRPr="00BF1F88">
        <w:rPr>
          <w:rFonts w:ascii="Open Sans" w:hAnsi="Open Sans" w:cs="Open Sans"/>
          <w:color w:val="000000"/>
          <w:sz w:val="21"/>
          <w:szCs w:val="21"/>
        </w:rPr>
        <w:br/>
      </w:r>
      <w:r w:rsidRPr="00BF1F88">
        <w:rPr>
          <w:rFonts w:ascii="Open Sans" w:hAnsi="Open Sans" w:cs="Open Sans"/>
          <w:color w:val="000000"/>
          <w:sz w:val="21"/>
          <w:szCs w:val="21"/>
        </w:rPr>
        <w:br/>
      </w:r>
      <w:r w:rsidRPr="00BF1F88">
        <w:rPr>
          <w:rFonts w:ascii="inherit" w:hAnsi="inherit" w:cs="Open Sans"/>
          <w:b/>
          <w:bCs/>
          <w:color w:val="000000"/>
          <w:sz w:val="21"/>
          <w:szCs w:val="21"/>
          <w:bdr w:val="none" w:sz="0" w:space="0" w:color="auto" w:frame="1"/>
        </w:rPr>
        <w:t>2. 3 VDC</w:t>
      </w:r>
      <w:r w:rsidRPr="00BF1F88">
        <w:rPr>
          <w:rFonts w:ascii="Open Sans" w:hAnsi="Open Sans" w:cs="Open Sans"/>
          <w:color w:val="000000"/>
          <w:sz w:val="21"/>
          <w:szCs w:val="21"/>
        </w:rPr>
        <w:t> </w:t>
      </w:r>
      <w:r w:rsidRPr="00BF1F88">
        <w:rPr>
          <w:rFonts w:ascii="inherit" w:hAnsi="inherit" w:cs="Open Sans"/>
          <w:b/>
          <w:bCs/>
          <w:color w:val="000000"/>
          <w:sz w:val="21"/>
          <w:szCs w:val="21"/>
          <w:bdr w:val="none" w:sz="0" w:space="0" w:color="auto" w:frame="1"/>
        </w:rPr>
        <w:t>對刻蝕的影響</w:t>
      </w:r>
    </w:p>
    <w:p w14:paraId="643AD342"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1.</w:t>
      </w:r>
      <w:r w:rsidRPr="00BF1F88">
        <w:rPr>
          <w:rFonts w:ascii="Open Sans" w:eastAsia="新細明體" w:hAnsi="Open Sans" w:cs="Open Sans"/>
          <w:color w:val="000000"/>
          <w:kern w:val="0"/>
          <w:sz w:val="21"/>
          <w:szCs w:val="21"/>
        </w:rPr>
        <w:t>刻蝕速率，因為電子密度和能量與</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相關聯，故以上的化學反應過程與速率相對應；</w:t>
      </w:r>
    </w:p>
    <w:p w14:paraId="3FC768A3"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2.</w:t>
      </w:r>
      <w:r w:rsidRPr="00BF1F88">
        <w:rPr>
          <w:rFonts w:ascii="Open Sans" w:eastAsia="新細明體" w:hAnsi="Open Sans" w:cs="Open Sans"/>
          <w:color w:val="000000"/>
          <w:kern w:val="0"/>
          <w:sz w:val="21"/>
          <w:szCs w:val="21"/>
        </w:rPr>
        <w:t>離子轟擊造成</w:t>
      </w:r>
      <w:r w:rsidRPr="00BF1F88">
        <w:rPr>
          <w:rFonts w:ascii="Open Sans" w:eastAsia="新細明體" w:hAnsi="Open Sans" w:cs="Open Sans"/>
          <w:color w:val="000000"/>
          <w:kern w:val="0"/>
          <w:sz w:val="21"/>
          <w:szCs w:val="21"/>
        </w:rPr>
        <w:t>Wafer</w:t>
      </w:r>
      <w:r w:rsidRPr="00BF1F88">
        <w:rPr>
          <w:rFonts w:ascii="Open Sans" w:eastAsia="新細明體" w:hAnsi="Open Sans" w:cs="Open Sans"/>
          <w:color w:val="000000"/>
          <w:kern w:val="0"/>
          <w:sz w:val="21"/>
          <w:szCs w:val="21"/>
        </w:rPr>
        <w:t>表面損傷；而離子轟擊的能量與</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相關</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越高轟擊越強；</w:t>
      </w:r>
    </w:p>
    <w:p w14:paraId="60061100"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3.</w:t>
      </w:r>
      <w:r w:rsidRPr="00BF1F88">
        <w:rPr>
          <w:rFonts w:ascii="Open Sans" w:eastAsia="新細明體" w:hAnsi="Open Sans" w:cs="Open Sans"/>
          <w:color w:val="000000"/>
          <w:kern w:val="0"/>
          <w:sz w:val="21"/>
          <w:szCs w:val="21"/>
        </w:rPr>
        <w:t>離子轟擊還會對刻蝕形貌有一定的影響等等</w:t>
      </w:r>
    </w:p>
    <w:p w14:paraId="63C71A65"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4.</w:t>
      </w:r>
      <w:r w:rsidRPr="00BF1F88">
        <w:rPr>
          <w:rFonts w:ascii="Open Sans" w:eastAsia="新細明體" w:hAnsi="Open Sans" w:cs="Open Sans"/>
          <w:color w:val="000000"/>
          <w:kern w:val="0"/>
          <w:sz w:val="21"/>
          <w:szCs w:val="21"/>
        </w:rPr>
        <w:t>對於非易揮發性副產物，通過一定的離子轟擊可以將副產物解離形成易揮發性產物，使本身在易在</w:t>
      </w:r>
      <w:r w:rsidRPr="00BF1F88">
        <w:rPr>
          <w:rFonts w:ascii="Open Sans" w:eastAsia="新細明體" w:hAnsi="Open Sans" w:cs="Open Sans"/>
          <w:color w:val="000000"/>
          <w:kern w:val="0"/>
          <w:sz w:val="21"/>
          <w:szCs w:val="21"/>
        </w:rPr>
        <w:t>Wafer</w:t>
      </w:r>
      <w:r w:rsidRPr="00BF1F88">
        <w:rPr>
          <w:rFonts w:ascii="Open Sans" w:eastAsia="新細明體" w:hAnsi="Open Sans" w:cs="Open Sans"/>
          <w:color w:val="000000"/>
          <w:kern w:val="0"/>
          <w:sz w:val="21"/>
          <w:szCs w:val="21"/>
        </w:rPr>
        <w:t>表面已形成的膜層消失；</w:t>
      </w:r>
    </w:p>
    <w:p w14:paraId="684C7605"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對於</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主要會加速離子對</w:t>
      </w:r>
      <w:r w:rsidRPr="00BF1F88">
        <w:rPr>
          <w:rFonts w:ascii="Open Sans" w:eastAsia="新細明體" w:hAnsi="Open Sans" w:cs="Open Sans"/>
          <w:color w:val="000000"/>
          <w:kern w:val="0"/>
          <w:sz w:val="21"/>
          <w:szCs w:val="21"/>
        </w:rPr>
        <w:t>Wafer</w:t>
      </w:r>
      <w:r w:rsidRPr="00BF1F88">
        <w:rPr>
          <w:rFonts w:ascii="Open Sans" w:eastAsia="新細明體" w:hAnsi="Open Sans" w:cs="Open Sans"/>
          <w:color w:val="000000"/>
          <w:kern w:val="0"/>
          <w:sz w:val="21"/>
          <w:szCs w:val="21"/>
        </w:rPr>
        <w:t>表面的作用，根據不同的工藝需求，調節</w:t>
      </w:r>
      <w:r w:rsidRPr="00BF1F88">
        <w:rPr>
          <w:rFonts w:ascii="Open Sans" w:eastAsia="新細明體" w:hAnsi="Open Sans" w:cs="Open Sans"/>
          <w:color w:val="000000"/>
          <w:kern w:val="0"/>
          <w:sz w:val="21"/>
          <w:szCs w:val="21"/>
        </w:rPr>
        <w:t>V</w:t>
      </w:r>
      <w:r w:rsidRPr="00BF1F88">
        <w:rPr>
          <w:rFonts w:ascii="inherit" w:eastAsia="新細明體" w:hAnsi="inherit" w:cs="Open Sans"/>
          <w:color w:val="000000"/>
          <w:kern w:val="0"/>
          <w:sz w:val="21"/>
          <w:szCs w:val="21"/>
          <w:bdr w:val="none" w:sz="0" w:space="0" w:color="auto" w:frame="1"/>
          <w:vertAlign w:val="subscript"/>
        </w:rPr>
        <w:t>DC</w:t>
      </w:r>
      <w:r w:rsidRPr="00BF1F88">
        <w:rPr>
          <w:rFonts w:ascii="Open Sans" w:eastAsia="新細明體" w:hAnsi="Open Sans" w:cs="Open Sans"/>
          <w:color w:val="000000"/>
          <w:kern w:val="0"/>
          <w:sz w:val="21"/>
          <w:szCs w:val="21"/>
        </w:rPr>
        <w:t>可以調節對</w:t>
      </w:r>
      <w:r w:rsidRPr="00BF1F88">
        <w:rPr>
          <w:rFonts w:ascii="Open Sans" w:eastAsia="新細明體" w:hAnsi="Open Sans" w:cs="Open Sans"/>
          <w:color w:val="000000"/>
          <w:kern w:val="0"/>
          <w:sz w:val="21"/>
          <w:szCs w:val="21"/>
        </w:rPr>
        <w:t>Wafer</w:t>
      </w:r>
      <w:r w:rsidRPr="00BF1F88">
        <w:rPr>
          <w:rFonts w:ascii="Open Sans" w:eastAsia="新細明體" w:hAnsi="Open Sans" w:cs="Open Sans"/>
          <w:color w:val="000000"/>
          <w:kern w:val="0"/>
          <w:sz w:val="21"/>
          <w:szCs w:val="21"/>
        </w:rPr>
        <w:t>的刻蝕。</w:t>
      </w:r>
    </w:p>
    <w:p w14:paraId="58589C25" w14:textId="2FEDF836" w:rsidR="00BF1F88" w:rsidRPr="00BF1F88" w:rsidRDefault="00BF1F88" w:rsidP="00BF1F88">
      <w:pPr>
        <w:widowControl/>
        <w:rPr>
          <w:rFonts w:ascii="新細明體" w:eastAsia="新細明體" w:hAnsi="新細明體" w:cs="新細明體"/>
          <w:kern w:val="0"/>
        </w:rPr>
      </w:pPr>
      <w:r w:rsidRPr="00BF1F88">
        <w:rPr>
          <w:rFonts w:ascii="新細明體" w:eastAsia="新細明體" w:hAnsi="新細明體" w:cs="新細明體"/>
          <w:kern w:val="0"/>
          <w:bdr w:val="none" w:sz="0" w:space="0" w:color="auto" w:frame="1"/>
        </w:rPr>
        <w:lastRenderedPageBreak/>
        <w:fldChar w:fldCharType="begin"/>
      </w:r>
      <w:r w:rsidRPr="00BF1F88">
        <w:rPr>
          <w:rFonts w:ascii="新細明體" w:eastAsia="新細明體" w:hAnsi="新細明體" w:cs="新細明體"/>
          <w:kern w:val="0"/>
          <w:bdr w:val="none" w:sz="0" w:space="0" w:color="auto" w:frame="1"/>
        </w:rPr>
        <w:instrText xml:space="preserve"> INCLUDEPICTURE "http://i2.kknews.cc/P8OUNMqOmEJ9sjMh_YLGBWRClqWUeCT8Gg/0.jpg" \* MERGEFORMATINET </w:instrText>
      </w:r>
      <w:r w:rsidRPr="00BF1F88">
        <w:rPr>
          <w:rFonts w:ascii="新細明體" w:eastAsia="新細明體" w:hAnsi="新細明體" w:cs="新細明體"/>
          <w:kern w:val="0"/>
          <w:bdr w:val="none" w:sz="0" w:space="0" w:color="auto" w:frame="1"/>
        </w:rPr>
        <w:fldChar w:fldCharType="separate"/>
      </w:r>
      <w:r w:rsidRPr="00BF1F88">
        <w:rPr>
          <w:rFonts w:ascii="新細明體" w:eastAsia="新細明體" w:hAnsi="新細明體" w:cs="新細明體"/>
          <w:noProof/>
          <w:kern w:val="0"/>
          <w:bdr w:val="none" w:sz="0" w:space="0" w:color="auto" w:frame="1"/>
        </w:rPr>
        <w:drawing>
          <wp:inline distT="0" distB="0" distL="0" distR="0" wp14:anchorId="123525CC" wp14:editId="5F43324F">
            <wp:extent cx="5274310" cy="3197860"/>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97860"/>
                    </a:xfrm>
                    <a:prstGeom prst="rect">
                      <a:avLst/>
                    </a:prstGeom>
                    <a:noFill/>
                    <a:ln>
                      <a:noFill/>
                    </a:ln>
                  </pic:spPr>
                </pic:pic>
              </a:graphicData>
            </a:graphic>
          </wp:inline>
        </w:drawing>
      </w:r>
      <w:r w:rsidRPr="00BF1F88">
        <w:rPr>
          <w:rFonts w:ascii="新細明體" w:eastAsia="新細明體" w:hAnsi="新細明體" w:cs="新細明體"/>
          <w:kern w:val="0"/>
          <w:bdr w:val="none" w:sz="0" w:space="0" w:color="auto" w:frame="1"/>
        </w:rPr>
        <w:fldChar w:fldCharType="end"/>
      </w:r>
    </w:p>
    <w:p w14:paraId="5A6B1AB8"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inherit" w:eastAsia="新細明體" w:hAnsi="inherit" w:cs="Open Sans"/>
          <w:b/>
          <w:bCs/>
          <w:color w:val="000000"/>
          <w:kern w:val="0"/>
          <w:sz w:val="21"/>
          <w:szCs w:val="21"/>
          <w:bdr w:val="none" w:sz="0" w:space="0" w:color="auto" w:frame="1"/>
        </w:rPr>
        <w:t>3</w:t>
      </w:r>
      <w:r w:rsidRPr="00BF1F88">
        <w:rPr>
          <w:rFonts w:ascii="inherit" w:eastAsia="新細明體" w:hAnsi="inherit" w:cs="Open Sans"/>
          <w:b/>
          <w:bCs/>
          <w:color w:val="000000"/>
          <w:kern w:val="0"/>
          <w:sz w:val="21"/>
          <w:szCs w:val="21"/>
          <w:bdr w:val="none" w:sz="0" w:space="0" w:color="auto" w:frame="1"/>
        </w:rPr>
        <w:t>、感應耦合等離子體</w:t>
      </w:r>
      <w:r w:rsidRPr="00BF1F88">
        <w:rPr>
          <w:rFonts w:ascii="inherit" w:eastAsia="新細明體" w:hAnsi="inherit" w:cs="Open Sans"/>
          <w:b/>
          <w:bCs/>
          <w:color w:val="000000"/>
          <w:kern w:val="0"/>
          <w:sz w:val="21"/>
          <w:szCs w:val="21"/>
          <w:bdr w:val="none" w:sz="0" w:space="0" w:color="auto" w:frame="1"/>
        </w:rPr>
        <w:t>(ICP)</w:t>
      </w:r>
    </w:p>
    <w:p w14:paraId="59ECF888"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兩種類型的感應耦合等離子體源：採用柱形和平面結構，如下圖所示。射頻電流流經線圈在腔室內產生電磁場激發氣體產生等離子體，偏壓源控制離子轟擊能量。通過這種方式，可以獨立的控制等離子體密度和離子的轟擊能量。因此</w:t>
      </w:r>
      <w:r w:rsidRPr="00BF1F88">
        <w:rPr>
          <w:rFonts w:ascii="Open Sans" w:eastAsia="新細明體" w:hAnsi="Open Sans" w:cs="Open Sans"/>
          <w:color w:val="000000"/>
          <w:kern w:val="0"/>
          <w:sz w:val="21"/>
          <w:szCs w:val="21"/>
        </w:rPr>
        <w:t>ICP</w:t>
      </w:r>
      <w:r w:rsidRPr="00BF1F88">
        <w:rPr>
          <w:rFonts w:ascii="Open Sans" w:eastAsia="新細明體" w:hAnsi="Open Sans" w:cs="Open Sans"/>
          <w:color w:val="000000"/>
          <w:kern w:val="0"/>
          <w:sz w:val="21"/>
          <w:szCs w:val="21"/>
        </w:rPr>
        <w:t>刻蝕機提供了更多的調控手段。</w:t>
      </w:r>
    </w:p>
    <w:p w14:paraId="730764A0" w14:textId="2838307E" w:rsidR="00BF1F88" w:rsidRPr="00BF1F88" w:rsidRDefault="00BF1F88" w:rsidP="00BF1F88">
      <w:pPr>
        <w:widowControl/>
        <w:rPr>
          <w:rFonts w:ascii="新細明體" w:eastAsia="新細明體" w:hAnsi="新細明體" w:cs="新細明體"/>
          <w:kern w:val="0"/>
        </w:rPr>
      </w:pPr>
      <w:r w:rsidRPr="00BF1F88">
        <w:rPr>
          <w:rFonts w:ascii="新細明體" w:eastAsia="新細明體" w:hAnsi="新細明體" w:cs="新細明體"/>
          <w:kern w:val="0"/>
          <w:bdr w:val="none" w:sz="0" w:space="0" w:color="auto" w:frame="1"/>
        </w:rPr>
        <w:fldChar w:fldCharType="begin"/>
      </w:r>
      <w:r w:rsidRPr="00BF1F88">
        <w:rPr>
          <w:rFonts w:ascii="新細明體" w:eastAsia="新細明體" w:hAnsi="新細明體" w:cs="新細明體"/>
          <w:kern w:val="0"/>
          <w:bdr w:val="none" w:sz="0" w:space="0" w:color="auto" w:frame="1"/>
        </w:rPr>
        <w:instrText xml:space="preserve"> INCLUDEPICTURE "http://i2.kknews.cc/Niy1dh-IjEMlZivsXVX5E84h3h2vZFAPjA/0.jpg" \* MERGEFORMATINET </w:instrText>
      </w:r>
      <w:r w:rsidRPr="00BF1F88">
        <w:rPr>
          <w:rFonts w:ascii="新細明體" w:eastAsia="新細明體" w:hAnsi="新細明體" w:cs="新細明體"/>
          <w:kern w:val="0"/>
          <w:bdr w:val="none" w:sz="0" w:space="0" w:color="auto" w:frame="1"/>
        </w:rPr>
        <w:fldChar w:fldCharType="separate"/>
      </w:r>
      <w:r w:rsidRPr="00BF1F88">
        <w:rPr>
          <w:rFonts w:ascii="新細明體" w:eastAsia="新細明體" w:hAnsi="新細明體" w:cs="新細明體"/>
          <w:noProof/>
          <w:kern w:val="0"/>
          <w:bdr w:val="none" w:sz="0" w:space="0" w:color="auto" w:frame="1"/>
        </w:rPr>
        <w:drawing>
          <wp:inline distT="0" distB="0" distL="0" distR="0" wp14:anchorId="1BF7C4E6" wp14:editId="19BDFA4E">
            <wp:extent cx="5274310" cy="1670050"/>
            <wp:effectExtent l="0" t="0" r="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70050"/>
                    </a:xfrm>
                    <a:prstGeom prst="rect">
                      <a:avLst/>
                    </a:prstGeom>
                    <a:noFill/>
                    <a:ln>
                      <a:noFill/>
                    </a:ln>
                  </pic:spPr>
                </pic:pic>
              </a:graphicData>
            </a:graphic>
          </wp:inline>
        </w:drawing>
      </w:r>
      <w:r w:rsidRPr="00BF1F88">
        <w:rPr>
          <w:rFonts w:ascii="新細明體" w:eastAsia="新細明體" w:hAnsi="新細明體" w:cs="新細明體"/>
          <w:kern w:val="0"/>
          <w:bdr w:val="none" w:sz="0" w:space="0" w:color="auto" w:frame="1"/>
        </w:rPr>
        <w:fldChar w:fldCharType="end"/>
      </w:r>
    </w:p>
    <w:p w14:paraId="7DAC4B8D"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用於等離子體刻蝕的</w:t>
      </w:r>
      <w:r w:rsidRPr="00BF1F88">
        <w:rPr>
          <w:rFonts w:ascii="Open Sans" w:eastAsia="新細明體" w:hAnsi="Open Sans" w:cs="Open Sans"/>
          <w:color w:val="000000"/>
          <w:kern w:val="0"/>
          <w:sz w:val="21"/>
          <w:szCs w:val="21"/>
        </w:rPr>
        <w:t>ICP</w:t>
      </w:r>
      <w:r w:rsidRPr="00BF1F88">
        <w:rPr>
          <w:rFonts w:ascii="Open Sans" w:eastAsia="新細明體" w:hAnsi="Open Sans" w:cs="Open Sans"/>
          <w:color w:val="000000"/>
          <w:kern w:val="0"/>
          <w:sz w:val="21"/>
          <w:szCs w:val="21"/>
        </w:rPr>
        <w:t>源通常為平面結構，該方式容易獲得可調的等離子體密度和等離子體均勻性分布，此外平面</w:t>
      </w:r>
      <w:r w:rsidRPr="00BF1F88">
        <w:rPr>
          <w:rFonts w:ascii="Open Sans" w:eastAsia="新細明體" w:hAnsi="Open Sans" w:cs="Open Sans"/>
          <w:color w:val="000000"/>
          <w:kern w:val="0"/>
          <w:sz w:val="21"/>
          <w:szCs w:val="21"/>
        </w:rPr>
        <w:t>ICP</w:t>
      </w:r>
      <w:r w:rsidRPr="00BF1F88">
        <w:rPr>
          <w:rFonts w:ascii="Open Sans" w:eastAsia="新細明體" w:hAnsi="Open Sans" w:cs="Open Sans"/>
          <w:color w:val="000000"/>
          <w:kern w:val="0"/>
          <w:sz w:val="21"/>
          <w:szCs w:val="21"/>
        </w:rPr>
        <w:t>源使用的介質窗也易於加工。石英和陶瓷是常用的介質窗材料。</w:t>
      </w:r>
    </w:p>
    <w:p w14:paraId="55DB631F" w14:textId="77635E9E" w:rsidR="00BF1F88" w:rsidRPr="00BF1F88" w:rsidRDefault="00BF1F88" w:rsidP="00BF1F88">
      <w:pPr>
        <w:widowControl/>
        <w:rPr>
          <w:rFonts w:ascii="新細明體" w:eastAsia="新細明體" w:hAnsi="新細明體" w:cs="新細明體"/>
          <w:kern w:val="0"/>
        </w:rPr>
      </w:pPr>
      <w:r w:rsidRPr="00BF1F88">
        <w:rPr>
          <w:rFonts w:ascii="新細明體" w:eastAsia="新細明體" w:hAnsi="新細明體" w:cs="新細明體"/>
          <w:kern w:val="0"/>
          <w:bdr w:val="none" w:sz="0" w:space="0" w:color="auto" w:frame="1"/>
        </w:rPr>
        <w:lastRenderedPageBreak/>
        <w:fldChar w:fldCharType="begin"/>
      </w:r>
      <w:r w:rsidRPr="00BF1F88">
        <w:rPr>
          <w:rFonts w:ascii="新細明體" w:eastAsia="新細明體" w:hAnsi="新細明體" w:cs="新細明體"/>
          <w:kern w:val="0"/>
          <w:bdr w:val="none" w:sz="0" w:space="0" w:color="auto" w:frame="1"/>
        </w:rPr>
        <w:instrText xml:space="preserve"> INCLUDEPICTURE "http://i2.kknews.cc/8xioQAfPWT26SAnKwxS69kPq9fQC2gNhIQ/0.jpg" \* MERGEFORMATINET </w:instrText>
      </w:r>
      <w:r w:rsidRPr="00BF1F88">
        <w:rPr>
          <w:rFonts w:ascii="新細明體" w:eastAsia="新細明體" w:hAnsi="新細明體" w:cs="新細明體"/>
          <w:kern w:val="0"/>
          <w:bdr w:val="none" w:sz="0" w:space="0" w:color="auto" w:frame="1"/>
        </w:rPr>
        <w:fldChar w:fldCharType="separate"/>
      </w:r>
      <w:r w:rsidRPr="00BF1F88">
        <w:rPr>
          <w:rFonts w:ascii="新細明體" w:eastAsia="新細明體" w:hAnsi="新細明體" w:cs="新細明體"/>
          <w:noProof/>
          <w:kern w:val="0"/>
          <w:bdr w:val="none" w:sz="0" w:space="0" w:color="auto" w:frame="1"/>
        </w:rPr>
        <w:drawing>
          <wp:inline distT="0" distB="0" distL="0" distR="0" wp14:anchorId="0B497177" wp14:editId="4C79CABC">
            <wp:extent cx="5274310" cy="3197860"/>
            <wp:effectExtent l="0" t="0" r="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97860"/>
                    </a:xfrm>
                    <a:prstGeom prst="rect">
                      <a:avLst/>
                    </a:prstGeom>
                    <a:noFill/>
                    <a:ln>
                      <a:noFill/>
                    </a:ln>
                  </pic:spPr>
                </pic:pic>
              </a:graphicData>
            </a:graphic>
          </wp:inline>
        </w:drawing>
      </w:r>
      <w:r w:rsidRPr="00BF1F88">
        <w:rPr>
          <w:rFonts w:ascii="新細明體" w:eastAsia="新細明體" w:hAnsi="新細明體" w:cs="新細明體"/>
          <w:kern w:val="0"/>
          <w:bdr w:val="none" w:sz="0" w:space="0" w:color="auto" w:frame="1"/>
        </w:rPr>
        <w:fldChar w:fldCharType="end"/>
      </w:r>
    </w:p>
    <w:p w14:paraId="5C7682B0" w14:textId="77777777" w:rsidR="00BF1F88" w:rsidRPr="00BF1F88" w:rsidRDefault="00BF1F88" w:rsidP="00BF1F88">
      <w:pPr>
        <w:widowControl/>
        <w:shd w:val="clear" w:color="auto" w:fill="F7F7F7"/>
        <w:textAlignment w:val="baseline"/>
        <w:rPr>
          <w:rFonts w:ascii="Open Sans" w:eastAsia="新細明體" w:hAnsi="Open Sans" w:cs="Open Sans"/>
          <w:color w:val="000000"/>
          <w:kern w:val="0"/>
          <w:sz w:val="21"/>
          <w:szCs w:val="21"/>
        </w:rPr>
      </w:pPr>
      <w:r w:rsidRPr="00BF1F88">
        <w:rPr>
          <w:rFonts w:ascii="Open Sans" w:eastAsia="新細明體" w:hAnsi="Open Sans" w:cs="Open Sans"/>
          <w:color w:val="000000"/>
          <w:kern w:val="0"/>
          <w:sz w:val="21"/>
          <w:szCs w:val="21"/>
        </w:rPr>
        <w:t>此外感應耦合</w:t>
      </w:r>
      <w:r w:rsidRPr="00BF1F88">
        <w:rPr>
          <w:rFonts w:ascii="Open Sans" w:eastAsia="新細明體" w:hAnsi="Open Sans" w:cs="Open Sans"/>
          <w:color w:val="000000"/>
          <w:kern w:val="0"/>
          <w:sz w:val="21"/>
          <w:szCs w:val="21"/>
        </w:rPr>
        <w:t>ICP</w:t>
      </w:r>
      <w:r w:rsidRPr="00BF1F88">
        <w:rPr>
          <w:rFonts w:ascii="Open Sans" w:eastAsia="新細明體" w:hAnsi="Open Sans" w:cs="Open Sans"/>
          <w:color w:val="000000"/>
          <w:kern w:val="0"/>
          <w:sz w:val="21"/>
          <w:szCs w:val="21"/>
        </w:rPr>
        <w:t>源也存在容性耦合，介質窗作為線圈和等離子體之間的耦合層是作為一個電容器存在，在線圈的輸出端電壓達到</w:t>
      </w:r>
      <w:r w:rsidRPr="00BF1F88">
        <w:rPr>
          <w:rFonts w:ascii="Open Sans" w:eastAsia="新細明體" w:hAnsi="Open Sans" w:cs="Open Sans"/>
          <w:color w:val="000000"/>
          <w:kern w:val="0"/>
          <w:sz w:val="21"/>
          <w:szCs w:val="21"/>
        </w:rPr>
        <w:t>2000V</w:t>
      </w:r>
      <w:r w:rsidRPr="00BF1F88">
        <w:rPr>
          <w:rFonts w:ascii="Open Sans" w:eastAsia="新細明體" w:hAnsi="Open Sans" w:cs="Open Sans"/>
          <w:color w:val="000000"/>
          <w:kern w:val="0"/>
          <w:sz w:val="21"/>
          <w:szCs w:val="21"/>
        </w:rPr>
        <w:t>時，容性耦合將會形成。這個容性高壓可以點燃和維持等離子體放電，另一方面，局部高壓的形成會導致介質窗的刻蝕，導致顆粒的產生或者造成晶圓的污染。為減小容性耦合，採用法拉第屏蔽或者在線圈末端串聯接地電容的方式。</w:t>
      </w:r>
    </w:p>
    <w:p w14:paraId="2C63C951" w14:textId="3B7E657C" w:rsidR="00BF1F88" w:rsidRPr="00BF1F88" w:rsidRDefault="00BF1F88" w:rsidP="00BF1F88">
      <w:pPr>
        <w:widowControl/>
        <w:rPr>
          <w:rFonts w:ascii="新細明體" w:eastAsia="新細明體" w:hAnsi="新細明體" w:cs="新細明體" w:hint="eastAsia"/>
          <w:kern w:val="0"/>
        </w:rPr>
      </w:pPr>
    </w:p>
    <w:sectPr w:rsidR="00BF1F88" w:rsidRPr="00BF1F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88"/>
    <w:rsid w:val="00846615"/>
    <w:rsid w:val="00BF1F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1F3C93"/>
  <w15:chartTrackingRefBased/>
  <w15:docId w15:val="{D1175D7B-74DC-5945-A4D7-155AC03A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1F88"/>
    <w:rPr>
      <w:color w:val="0000FF"/>
      <w:u w:val="single"/>
    </w:rPr>
  </w:style>
  <w:style w:type="paragraph" w:styleId="Web">
    <w:name w:val="Normal (Web)"/>
    <w:basedOn w:val="a"/>
    <w:uiPriority w:val="99"/>
    <w:semiHidden/>
    <w:unhideWhenUsed/>
    <w:rsid w:val="00BF1F88"/>
    <w:pPr>
      <w:widowControl/>
      <w:spacing w:before="100" w:beforeAutospacing="1" w:after="100" w:afterAutospacing="1"/>
    </w:pPr>
    <w:rPr>
      <w:rFonts w:ascii="新細明體" w:eastAsia="新細明體" w:hAnsi="新細明體" w:cs="新細明體"/>
      <w:kern w:val="0"/>
    </w:rPr>
  </w:style>
  <w:style w:type="character" w:styleId="a4">
    <w:name w:val="Strong"/>
    <w:basedOn w:val="a0"/>
    <w:uiPriority w:val="22"/>
    <w:qFormat/>
    <w:rsid w:val="00BF1F88"/>
    <w:rPr>
      <w:b/>
      <w:bCs/>
    </w:rPr>
  </w:style>
  <w:style w:type="paragraph" w:customStyle="1" w:styleId="ql-align-justify">
    <w:name w:val="ql-align-justify"/>
    <w:basedOn w:val="a"/>
    <w:rsid w:val="00BF1F88"/>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4959">
      <w:bodyDiv w:val="1"/>
      <w:marLeft w:val="0"/>
      <w:marRight w:val="0"/>
      <w:marTop w:val="0"/>
      <w:marBottom w:val="0"/>
      <w:divBdr>
        <w:top w:val="none" w:sz="0" w:space="0" w:color="auto"/>
        <w:left w:val="none" w:sz="0" w:space="0" w:color="auto"/>
        <w:bottom w:val="none" w:sz="0" w:space="0" w:color="auto"/>
        <w:right w:val="none" w:sz="0" w:space="0" w:color="auto"/>
      </w:divBdr>
    </w:div>
    <w:div w:id="274605706">
      <w:bodyDiv w:val="1"/>
      <w:marLeft w:val="0"/>
      <w:marRight w:val="0"/>
      <w:marTop w:val="0"/>
      <w:marBottom w:val="0"/>
      <w:divBdr>
        <w:top w:val="none" w:sz="0" w:space="0" w:color="auto"/>
        <w:left w:val="none" w:sz="0" w:space="0" w:color="auto"/>
        <w:bottom w:val="none" w:sz="0" w:space="0" w:color="auto"/>
        <w:right w:val="none" w:sz="0" w:space="0" w:color="auto"/>
      </w:divBdr>
    </w:div>
    <w:div w:id="347604632">
      <w:bodyDiv w:val="1"/>
      <w:marLeft w:val="0"/>
      <w:marRight w:val="0"/>
      <w:marTop w:val="0"/>
      <w:marBottom w:val="0"/>
      <w:divBdr>
        <w:top w:val="none" w:sz="0" w:space="0" w:color="auto"/>
        <w:left w:val="none" w:sz="0" w:space="0" w:color="auto"/>
        <w:bottom w:val="none" w:sz="0" w:space="0" w:color="auto"/>
        <w:right w:val="none" w:sz="0" w:space="0" w:color="auto"/>
      </w:divBdr>
    </w:div>
    <w:div w:id="445999616">
      <w:bodyDiv w:val="1"/>
      <w:marLeft w:val="0"/>
      <w:marRight w:val="0"/>
      <w:marTop w:val="0"/>
      <w:marBottom w:val="0"/>
      <w:divBdr>
        <w:top w:val="none" w:sz="0" w:space="0" w:color="auto"/>
        <w:left w:val="none" w:sz="0" w:space="0" w:color="auto"/>
        <w:bottom w:val="none" w:sz="0" w:space="0" w:color="auto"/>
        <w:right w:val="none" w:sz="0" w:space="0" w:color="auto"/>
      </w:divBdr>
    </w:div>
    <w:div w:id="570238206">
      <w:bodyDiv w:val="1"/>
      <w:marLeft w:val="0"/>
      <w:marRight w:val="0"/>
      <w:marTop w:val="0"/>
      <w:marBottom w:val="0"/>
      <w:divBdr>
        <w:top w:val="none" w:sz="0" w:space="0" w:color="auto"/>
        <w:left w:val="none" w:sz="0" w:space="0" w:color="auto"/>
        <w:bottom w:val="none" w:sz="0" w:space="0" w:color="auto"/>
        <w:right w:val="none" w:sz="0" w:space="0" w:color="auto"/>
      </w:divBdr>
    </w:div>
    <w:div w:id="639384311">
      <w:bodyDiv w:val="1"/>
      <w:marLeft w:val="0"/>
      <w:marRight w:val="0"/>
      <w:marTop w:val="0"/>
      <w:marBottom w:val="0"/>
      <w:divBdr>
        <w:top w:val="none" w:sz="0" w:space="0" w:color="auto"/>
        <w:left w:val="none" w:sz="0" w:space="0" w:color="auto"/>
        <w:bottom w:val="none" w:sz="0" w:space="0" w:color="auto"/>
        <w:right w:val="none" w:sz="0" w:space="0" w:color="auto"/>
      </w:divBdr>
    </w:div>
    <w:div w:id="1209074632">
      <w:bodyDiv w:val="1"/>
      <w:marLeft w:val="0"/>
      <w:marRight w:val="0"/>
      <w:marTop w:val="0"/>
      <w:marBottom w:val="0"/>
      <w:divBdr>
        <w:top w:val="none" w:sz="0" w:space="0" w:color="auto"/>
        <w:left w:val="none" w:sz="0" w:space="0" w:color="auto"/>
        <w:bottom w:val="none" w:sz="0" w:space="0" w:color="auto"/>
        <w:right w:val="none" w:sz="0" w:space="0" w:color="auto"/>
      </w:divBdr>
    </w:div>
    <w:div w:id="1540901084">
      <w:bodyDiv w:val="1"/>
      <w:marLeft w:val="0"/>
      <w:marRight w:val="0"/>
      <w:marTop w:val="0"/>
      <w:marBottom w:val="0"/>
      <w:divBdr>
        <w:top w:val="none" w:sz="0" w:space="0" w:color="auto"/>
        <w:left w:val="none" w:sz="0" w:space="0" w:color="auto"/>
        <w:bottom w:val="none" w:sz="0" w:space="0" w:color="auto"/>
        <w:right w:val="none" w:sz="0" w:space="0" w:color="auto"/>
      </w:divBdr>
    </w:div>
    <w:div w:id="1565876378">
      <w:bodyDiv w:val="1"/>
      <w:marLeft w:val="0"/>
      <w:marRight w:val="0"/>
      <w:marTop w:val="0"/>
      <w:marBottom w:val="0"/>
      <w:divBdr>
        <w:top w:val="none" w:sz="0" w:space="0" w:color="auto"/>
        <w:left w:val="none" w:sz="0" w:space="0" w:color="auto"/>
        <w:bottom w:val="none" w:sz="0" w:space="0" w:color="auto"/>
        <w:right w:val="none" w:sz="0" w:space="0" w:color="auto"/>
      </w:divBdr>
    </w:div>
    <w:div w:id="17616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興德 鄒</dc:creator>
  <cp:keywords/>
  <dc:description/>
  <cp:lastModifiedBy>興德 鄒</cp:lastModifiedBy>
  <cp:revision>1</cp:revision>
  <dcterms:created xsi:type="dcterms:W3CDTF">2022-05-23T16:48:00Z</dcterms:created>
  <dcterms:modified xsi:type="dcterms:W3CDTF">2022-05-23T16:52:00Z</dcterms:modified>
</cp:coreProperties>
</file>