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INDIEWORKS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Casos de Uso 012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08/12/2020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Especificación del UC 012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CLPS</w:t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1815"/>
        </w:tabs>
        <w:spacing w:after="120" w:before="120"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spacing w:after="200" w:before="200" w:line="240" w:lineRule="auto"/>
        <w:ind w:left="283.46456692913375" w:hanging="15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imsu0hbpqs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CASO DE USO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UC012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 CALIFICAR TRATO DE CLIENTE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38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trabajador independiente podrá dar una calificación al cliente que le dio el servicio, en base al trato que recibió durante la ejecución del servicio.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 PRIMARIO:</w:t>
      </w:r>
    </w:p>
    <w:p w:rsidR="00000000" w:rsidDel="00000000" w:rsidP="00000000" w:rsidRDefault="00000000" w:rsidRPr="00000000" w14:paraId="0000003A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Trabajador independiente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STAKEHOLDERS:</w:t>
      </w:r>
    </w:p>
    <w:p w:rsidR="00000000" w:rsidDel="00000000" w:rsidP="00000000" w:rsidRDefault="00000000" w:rsidRPr="00000000" w14:paraId="0000003C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Trabajador independiente: Quiere evaluar el trato que recibió por parte del cliente durante el servicio brindado.</w:t>
      </w:r>
    </w:p>
    <w:p w:rsidR="00000000" w:rsidDel="00000000" w:rsidP="00000000" w:rsidRDefault="00000000" w:rsidRPr="00000000" w14:paraId="0000003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Futuros trabajadores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independientes solicitados: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Quieren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saber cómo es el cliente que le envió la solicitud para evaluar la posible aceptación o rechazo de la solicitud.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3F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El trabajador está registrado y autenticado.</w:t>
      </w:r>
    </w:p>
    <w:p w:rsidR="00000000" w:rsidDel="00000000" w:rsidP="00000000" w:rsidRDefault="00000000" w:rsidRPr="00000000" w14:paraId="00000040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El servicio fue solicitado y brindado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POSCONDICIONES:</w:t>
      </w:r>
    </w:p>
    <w:p w:rsidR="00000000" w:rsidDel="00000000" w:rsidP="00000000" w:rsidRDefault="00000000" w:rsidRPr="00000000" w14:paraId="00000042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La calificación del cliente es registrada en el sistema.</w:t>
      </w:r>
    </w:p>
    <w:p w:rsidR="00000000" w:rsidDel="00000000" w:rsidP="00000000" w:rsidRDefault="00000000" w:rsidRPr="00000000" w14:paraId="00000043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La puntuación promedio del cliente es actualizada.</w:t>
      </w:r>
    </w:p>
    <w:p w:rsidR="00000000" w:rsidDel="00000000" w:rsidP="00000000" w:rsidRDefault="00000000" w:rsidRPr="00000000" w14:paraId="00000044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  <w:t xml:space="preserve">El trabajador independiente tiene acceso a la calificación brindada por el cliente al servicio que ofreció.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ESCENARIO PRINCIPAL:</w:t>
      </w:r>
    </w:p>
    <w:p w:rsidR="00000000" w:rsidDel="00000000" w:rsidP="00000000" w:rsidRDefault="00000000" w:rsidRPr="00000000" w14:paraId="00000046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  <w:tab/>
        <w:t xml:space="preserve">El trabajador busca el perfil del cliente al que le brindó el servicio.</w:t>
      </w:r>
    </w:p>
    <w:p w:rsidR="00000000" w:rsidDel="00000000" w:rsidP="00000000" w:rsidRDefault="00000000" w:rsidRPr="00000000" w14:paraId="00000047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  <w:tab/>
        <w:t xml:space="preserve">El trabajador inicia la evaluación.</w:t>
      </w:r>
    </w:p>
    <w:p w:rsidR="00000000" w:rsidDel="00000000" w:rsidP="00000000" w:rsidRDefault="00000000" w:rsidRPr="00000000" w14:paraId="00000048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  <w:tab/>
        <w:t xml:space="preserve">El sistema le brinda una plantilla de evaluación en el que contiene 4 campos de puntaje que se evalúan las principales características del cliente (Respeto, Determinación, Empatía, Paciencia), además de un campo opcional para ingresar comentarios.</w:t>
      </w:r>
    </w:p>
    <w:p w:rsidR="00000000" w:rsidDel="00000000" w:rsidP="00000000" w:rsidRDefault="00000000" w:rsidRPr="00000000" w14:paraId="00000049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  <w:tab/>
        <w:t xml:space="preserve">El trabajador brinda la calificación respectiva.</w:t>
      </w:r>
    </w:p>
    <w:p w:rsidR="00000000" w:rsidDel="00000000" w:rsidP="00000000" w:rsidRDefault="00000000" w:rsidRPr="00000000" w14:paraId="0000004A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</w:t>
        <w:tab/>
        <w:t xml:space="preserve">El sistema registra la calificación.</w:t>
      </w:r>
    </w:p>
    <w:p w:rsidR="00000000" w:rsidDel="00000000" w:rsidP="00000000" w:rsidRDefault="00000000" w:rsidRPr="00000000" w14:paraId="0000004B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</w:t>
        <w:tab/>
        <w:t xml:space="preserve">El sistema actualiza el puntaje promedio del cliente.</w:t>
      </w:r>
    </w:p>
    <w:p w:rsidR="00000000" w:rsidDel="00000000" w:rsidP="00000000" w:rsidRDefault="00000000" w:rsidRPr="00000000" w14:paraId="0000004C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</w:t>
        <w:tab/>
        <w:t xml:space="preserve">El trabajador cierra sesión.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EXTENSIONES:</w:t>
      </w:r>
    </w:p>
    <w:p w:rsidR="00000000" w:rsidDel="00000000" w:rsidP="00000000" w:rsidRDefault="00000000" w:rsidRPr="00000000" w14:paraId="0000004E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3a) El trabajador independiente no brinda comentarios en la calificación:</w:t>
      </w:r>
    </w:p>
    <w:p w:rsidR="00000000" w:rsidDel="00000000" w:rsidP="00000000" w:rsidRDefault="00000000" w:rsidRPr="00000000" w14:paraId="0000004F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El trabajador independiente desactiva el campo donde se ingresan los comentarios adicionales respecto al trato del cliente.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EXCEPCIONES:</w:t>
      </w:r>
    </w:p>
    <w:p w:rsidR="00000000" w:rsidDel="00000000" w:rsidP="00000000" w:rsidRDefault="00000000" w:rsidRPr="00000000" w14:paraId="00000051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[EXP1] (3): Ingreso de valores no permitidos:</w:t>
      </w:r>
    </w:p>
    <w:p w:rsidR="00000000" w:rsidDel="00000000" w:rsidP="00000000" w:rsidRDefault="00000000" w:rsidRPr="00000000" w14:paraId="00000052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El sistema valida si la sección de comentarios brindada por el trabajador tiene valores permitidos.</w:t>
      </w:r>
    </w:p>
    <w:p w:rsidR="00000000" w:rsidDel="00000000" w:rsidP="00000000" w:rsidRDefault="00000000" w:rsidRPr="00000000" w14:paraId="00000053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</w:t>
        <w:tab/>
        <w:t xml:space="preserve">En caso contrario, el sistema devuelve un mensaje que dice: “Los valores que ingresó en esta sección no están permitidos, por favor vuelva a escribirlos”.</w:t>
      </w:r>
    </w:p>
    <w:p w:rsidR="00000000" w:rsidDel="00000000" w:rsidP="00000000" w:rsidRDefault="00000000" w:rsidRPr="00000000" w14:paraId="00000054">
      <w:pPr>
        <w:spacing w:after="200"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</w:t>
        <w:tab/>
        <w:t xml:space="preserve">El caso de uso retorna al paso 3.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FRECUENCIA DE OCURRENCIA: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NO FUNCIONALES: </w:t>
      </w:r>
    </w:p>
    <w:p w:rsidR="00000000" w:rsidDel="00000000" w:rsidP="00000000" w:rsidRDefault="00000000" w:rsidRPr="00000000" w14:paraId="00000057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El puntaje del cliente no podrá ser visualizado por los mismos clientes, solo los trabajadores independientes tienen acceso a tal información.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00" w:before="200" w:line="240" w:lineRule="auto"/>
        <w:ind w:left="570" w:hanging="2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CU:</w:t>
      </w:r>
    </w:p>
    <w:p w:rsidR="00000000" w:rsidDel="00000000" w:rsidP="00000000" w:rsidRDefault="00000000" w:rsidRPr="00000000" w14:paraId="00000059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63825" cy="22676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3825" cy="226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200" w:before="200" w:line="240" w:lineRule="auto"/>
        <w:ind w:left="570" w:hanging="285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</w:t>
      </w:r>
    </w:p>
    <w:p w:rsidR="00000000" w:rsidDel="00000000" w:rsidP="00000000" w:rsidRDefault="00000000" w:rsidRPr="00000000" w14:paraId="0000005B">
      <w:pPr>
        <w:tabs>
          <w:tab w:val="left" w:pos="1815"/>
        </w:tabs>
        <w:spacing w:after="120" w:before="120" w:line="36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58826" cy="3252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826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283.46456692913375" w:hanging="149.99999999999997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