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</w:t>
      </w:r>
      <w:r w:rsidR="00D47E15">
        <w:rPr>
          <w:rFonts w:ascii="Times New Roman" w:hAnsi="Times New Roman" w:cs="Times New Roman"/>
          <w:sz w:val="52"/>
          <w:szCs w:val="52"/>
        </w:rPr>
        <w:t>1</w:t>
      </w:r>
      <w:r w:rsidR="00CF29C4">
        <w:rPr>
          <w:rFonts w:ascii="Times New Roman" w:hAnsi="Times New Roman" w:cs="Times New Roman"/>
          <w:sz w:val="52"/>
          <w:szCs w:val="52"/>
        </w:rPr>
        <w:t>6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A65B0C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  <w:r w:rsidR="00CF29C4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106D1F">
        <w:rPr>
          <w:rFonts w:ascii="Times New Roman" w:hAnsi="Times New Roman" w:cs="Times New Roman"/>
          <w:b/>
          <w:bCs/>
          <w:sz w:val="36"/>
          <w:szCs w:val="36"/>
        </w:rPr>
        <w:t>GESTIONAR SOLICITUDES DE TRABAJO</w:t>
      </w:r>
      <w:bookmarkStart w:id="0" w:name="_GoBack"/>
      <w:bookmarkEnd w:id="0"/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BA326E" w:rsidRPr="00CF29C4" w:rsidRDefault="00BA326E" w:rsidP="00CF29C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26E">
        <w:rPr>
          <w:rFonts w:ascii="Times New Roman" w:hAnsi="Times New Roman" w:cs="Times New Roman"/>
          <w:sz w:val="24"/>
          <w:szCs w:val="24"/>
        </w:rPr>
        <w:t xml:space="preserve">Esta </w:t>
      </w:r>
      <w:r w:rsidR="00CF29C4" w:rsidRPr="00CF29C4">
        <w:rPr>
          <w:rFonts w:ascii="Times New Roman" w:hAnsi="Times New Roman" w:cs="Times New Roman"/>
          <w:sz w:val="24"/>
          <w:szCs w:val="24"/>
        </w:rPr>
        <w:t>f</w:t>
      </w:r>
      <w:r w:rsidR="00A45F91" w:rsidRPr="00A45F91">
        <w:t xml:space="preserve"> </w:t>
      </w:r>
      <w:r w:rsidR="00A45F91" w:rsidRPr="00A45F91">
        <w:rPr>
          <w:rFonts w:ascii="Times New Roman" w:hAnsi="Times New Roman" w:cs="Times New Roman"/>
          <w:sz w:val="24"/>
          <w:szCs w:val="24"/>
        </w:rPr>
        <w:t>funcionalidad permitirá al especialista revisar las solicitudes de trabajo que le hayan sido propuestas por los clientes, así como tener la opción de rechazarlas o aceptarlas.</w:t>
      </w:r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BA326E" w:rsidRPr="00BA326E" w:rsidRDefault="00A45F91" w:rsidP="00BA326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BA326E" w:rsidRPr="00BA326E" w:rsidRDefault="00E55C99" w:rsidP="00BA32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Default="00BA326E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</w:t>
      </w:r>
      <w:r>
        <w:rPr>
          <w:rFonts w:ascii="Times New Roman" w:hAnsi="Times New Roman" w:cs="Times New Roman"/>
          <w:sz w:val="24"/>
          <w:szCs w:val="24"/>
        </w:rPr>
        <w:t xml:space="preserve"> debe de haber iniciado sesión en su cuenta.</w:t>
      </w:r>
    </w:p>
    <w:p w:rsidR="002B6D11" w:rsidRDefault="00BA326E" w:rsidP="00BA326E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se encuentra en su portal de inicio.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A45F91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elimina la solicitud de trabajo de la lista de solicitudes del especialista.</w:t>
      </w:r>
    </w:p>
    <w:p w:rsidR="001072CF" w:rsidRDefault="00BA326E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CF29C4">
        <w:rPr>
          <w:rFonts w:ascii="Times New Roman" w:hAnsi="Times New Roman" w:cs="Times New Roman"/>
          <w:sz w:val="24"/>
          <w:szCs w:val="24"/>
        </w:rPr>
        <w:t>perfil del especialista aparecerá primero cuando se realice una búsqueda donde él sea un resultado posible.</w:t>
      </w:r>
    </w:p>
    <w:p w:rsidR="00A45F91" w:rsidRDefault="00A45F91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 trabajo ahora aparece como uno de los trabajos actuales en la lista de trabajos.</w:t>
      </w:r>
    </w:p>
    <w:p w:rsidR="00A45F91" w:rsidRDefault="00A45F91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puede calificar el trabajo del especialista.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</w:t>
      </w:r>
      <w:r>
        <w:rPr>
          <w:rFonts w:ascii="Times New Roman" w:hAnsi="Times New Roman" w:cs="Times New Roman"/>
          <w:sz w:val="24"/>
          <w:szCs w:val="24"/>
        </w:rPr>
        <w:t xml:space="preserve"> hace click en </w:t>
      </w:r>
      <w:r w:rsidR="00A45F91">
        <w:rPr>
          <w:rFonts w:ascii="Times New Roman" w:hAnsi="Times New Roman" w:cs="Times New Roman"/>
          <w:sz w:val="24"/>
          <w:szCs w:val="24"/>
        </w:rPr>
        <w:t>su bandeja de solicitudes.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hace click en cualquiera de las solicitudes.</w:t>
      </w:r>
    </w:p>
    <w:p w:rsidR="00BA326E" w:rsidRDefault="00CF29C4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45F91">
        <w:rPr>
          <w:rFonts w:ascii="Times New Roman" w:hAnsi="Times New Roman" w:cs="Times New Roman"/>
          <w:sz w:val="24"/>
          <w:szCs w:val="24"/>
        </w:rPr>
        <w:t>especialista revisa la información del trabajo que le ha sido propuesto.</w:t>
      </w:r>
    </w:p>
    <w:p w:rsidR="00BA326E" w:rsidRDefault="00A45F91" w:rsidP="00BA326E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hace click en el botón “Aceptar” de la solicitud.</w:t>
      </w:r>
    </w:p>
    <w:p w:rsid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551471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EXTENCIONES</w:t>
      </w:r>
      <w:r w:rsidRPr="002B6D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 El especialista acepta la solicitud de trabajo haciendo click en el botón “Aceptar” de la miniatura de la solicitud.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2.b. El especialista rechaza la solicitud de trabajo haciendo click en el botón “Rechazar” de la miniatura de la solicitud.</w:t>
      </w:r>
    </w:p>
    <w:p w:rsidR="00A45F91" w:rsidRP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2.a. El especialista hace click en el botón “Rechazar” de la solicitud.</w:t>
      </w:r>
    </w:p>
    <w:p w:rsidR="00CF29C4" w:rsidRPr="00CF29C4" w:rsidRDefault="00CF29C4" w:rsidP="00CF29C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471" w:rsidRPr="00A45F91" w:rsidRDefault="00E55C99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A45F91" w:rsidRDefault="00A45F91" w:rsidP="00A45F91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[Ex. 1]:</w:t>
      </w:r>
      <w:r>
        <w:rPr>
          <w:rFonts w:ascii="Times New Roman" w:hAnsi="Times New Roman" w:cs="Times New Roman"/>
          <w:bCs/>
          <w:sz w:val="24"/>
          <w:szCs w:val="24"/>
        </w:rPr>
        <w:t xml:space="preserve"> Solicitud de trabajo inexistente.</w:t>
      </w:r>
    </w:p>
    <w:p w:rsidR="00CF29C4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verifica el código de la solicitud de trabajo.</w:t>
      </w:r>
    </w:p>
    <w:p w:rsid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busca coincidencias para dicho código cuyo estado de trabajo en espera.</w:t>
      </w:r>
    </w:p>
    <w:p w:rsidR="00A45F91" w:rsidRPr="00A45F91" w:rsidRDefault="00A45F91" w:rsidP="00A45F91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encuentra respuesta, vuelve al inicio del proceso.</w:t>
      </w: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1072CF" w:rsidRDefault="00A45F91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Frecuente.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A45F91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4823748" cy="2867025"/>
            <wp:effectExtent l="0" t="0" r="0" b="0"/>
            <wp:docPr id="12" name="Imagen 12" descr="https://lh3.googleusercontent.com/uIFCRro9e7iJ5HJkDeZZbCgw3orTamicXdhSMl-d_ja2mWVrDyX01snNmUqxfWFPEBTpn44ZZ0mk1GPvtlEza4TaJO-L-Ijt4ljrpMxynCZpeHV1XwnOikxTkQR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uIFCRro9e7iJ5HJkDeZZbCgw3orTamicXdhSMl-d_ja2mWVrDyX01snNmUqxfWFPEBTpn44ZZ0mk1GPvtlEza4TaJO-L-Ijt4ljrpMxynCZpeHV1XwnOikxTkQRt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132" cy="28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D8" w:rsidRPr="00E82659" w:rsidRDefault="0058705A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05A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6AD0B75" wp14:editId="479D640A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5335905" cy="27914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C99"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1471" w:rsidRDefault="00551471" w:rsidP="00E82659">
      <w:pPr>
        <w:spacing w:line="360" w:lineRule="auto"/>
        <w:ind w:left="360"/>
        <w:jc w:val="both"/>
        <w:rPr>
          <w:noProof/>
          <w:lang w:val="en-US"/>
        </w:rPr>
      </w:pPr>
    </w:p>
    <w:p w:rsidR="00E82659" w:rsidRPr="00E82659" w:rsidRDefault="000028E8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705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9029B3" wp14:editId="6F9C58B2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285105" cy="27622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71" w:rsidRPr="00551471">
        <w:rPr>
          <w:noProof/>
          <w:lang w:val="en-US"/>
        </w:rPr>
        <w:t xml:space="preserve"> </w:t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C12"/>
    <w:multiLevelType w:val="hybridMultilevel"/>
    <w:tmpl w:val="E18C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211"/>
    <w:multiLevelType w:val="hybridMultilevel"/>
    <w:tmpl w:val="022A83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D574E3"/>
    <w:multiLevelType w:val="hybridMultilevel"/>
    <w:tmpl w:val="E78EDE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F6332"/>
    <w:multiLevelType w:val="hybridMultilevel"/>
    <w:tmpl w:val="7CB83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92A21"/>
    <w:multiLevelType w:val="hybridMultilevel"/>
    <w:tmpl w:val="DE0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2"/>
  </w:num>
  <w:num w:numId="5">
    <w:abstractNumId w:val="11"/>
  </w:num>
  <w:num w:numId="6">
    <w:abstractNumId w:val="4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9"/>
  </w:num>
  <w:num w:numId="12">
    <w:abstractNumId w:val="15"/>
  </w:num>
  <w:num w:numId="13">
    <w:abstractNumId w:val="10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6"/>
    <w:rsid w:val="000028E8"/>
    <w:rsid w:val="00016AB4"/>
    <w:rsid w:val="00077F01"/>
    <w:rsid w:val="000A0DCA"/>
    <w:rsid w:val="00106D1F"/>
    <w:rsid w:val="001072CF"/>
    <w:rsid w:val="001F0B5B"/>
    <w:rsid w:val="002A5CB9"/>
    <w:rsid w:val="002B6D11"/>
    <w:rsid w:val="00345B91"/>
    <w:rsid w:val="00397AA2"/>
    <w:rsid w:val="00551471"/>
    <w:rsid w:val="0058705A"/>
    <w:rsid w:val="00652249"/>
    <w:rsid w:val="006626D8"/>
    <w:rsid w:val="007A44DE"/>
    <w:rsid w:val="00911394"/>
    <w:rsid w:val="00A45F91"/>
    <w:rsid w:val="00A65B0C"/>
    <w:rsid w:val="00A70B40"/>
    <w:rsid w:val="00A973FE"/>
    <w:rsid w:val="00B040F3"/>
    <w:rsid w:val="00BA326E"/>
    <w:rsid w:val="00CE7C4D"/>
    <w:rsid w:val="00CF29C4"/>
    <w:rsid w:val="00D47E15"/>
    <w:rsid w:val="00E55C99"/>
    <w:rsid w:val="00E61402"/>
    <w:rsid w:val="00E82659"/>
    <w:rsid w:val="00EB1BF6"/>
    <w:rsid w:val="00F77EF5"/>
    <w:rsid w:val="00F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6906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Usuario</cp:lastModifiedBy>
  <cp:revision>7</cp:revision>
  <dcterms:created xsi:type="dcterms:W3CDTF">2020-12-09T12:23:00Z</dcterms:created>
  <dcterms:modified xsi:type="dcterms:W3CDTF">2020-12-09T12:59:00Z</dcterms:modified>
</cp:coreProperties>
</file>