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CB" w:rsidRDefault="00581ECB">
      <w:pPr>
        <w:pStyle w:val="Title"/>
      </w:pPr>
      <w:r>
        <w:t>Scope Statement (Version xx)</w:t>
      </w:r>
    </w:p>
    <w:p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:rsidR="00581ECB" w:rsidRDefault="00581EC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numPr>
                <w:ilvl w:val="0"/>
                <w:numId w:val="2"/>
              </w:numPr>
            </w:pPr>
          </w:p>
          <w:p w:rsidR="00581ECB" w:rsidRDefault="00581ECB">
            <w:pPr>
              <w:numPr>
                <w:ilvl w:val="0"/>
                <w:numId w:val="2"/>
              </w:numPr>
            </w:pPr>
          </w:p>
          <w:p w:rsidR="00581ECB" w:rsidRDefault="00581ECB">
            <w:pPr>
              <w:ind w:left="360"/>
            </w:pP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:rsidR="00581ECB" w:rsidRDefault="00581ECB"/>
          <w:p w:rsidR="00581ECB" w:rsidRDefault="00581ECB"/>
          <w:p w:rsidR="00581ECB" w:rsidRDefault="00581ECB"/>
          <w:p w:rsidR="00581ECB" w:rsidRDefault="00581ECB"/>
        </w:tc>
      </w:tr>
    </w:tbl>
    <w:p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756"/>
    <w:rsid w:val="005031F7"/>
    <w:rsid w:val="00581ECB"/>
    <w:rsid w:val="00E7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schwalbe</cp:lastModifiedBy>
  <cp:revision>2</cp:revision>
  <dcterms:created xsi:type="dcterms:W3CDTF">2009-03-16T16:35:00Z</dcterms:created>
  <dcterms:modified xsi:type="dcterms:W3CDTF">2009-03-16T16:35:00Z</dcterms:modified>
</cp:coreProperties>
</file>