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难度_副本(1).xlsx</w:t>
      </w:r>
      <w:r>
        <w:rPr>
          <w:b w:val="false"/>
          <w:bCs w:val="false"/>
          <w:color w:val="000000"/>
          <w:sz w:val="18"/>
          <w:szCs w:val="18"/>
        </w:rPr>
        <w:br/>
        <w:br/>
        <w:t xml:space="preserve">算法配置：</w:t>
      </w:r>
      <w:r>
        <w:rPr>
          <w:b w:val="false"/>
          <w:bCs w:val="false"/>
          <w:color w:val="000000"/>
          <w:sz w:val="18"/>
          <w:szCs w:val="18"/>
        </w:rPr>
        <w:br/>
        <w:t xml:space="preserve">算法：
聚类分析(K-Means)</w:t>
      </w:r>
      <w:r>
        <w:rPr>
          <w:b w:val="false"/>
          <w:bCs w:val="false"/>
          <w:color w:val="000000"/>
          <w:sz w:val="18"/>
          <w:szCs w:val="18"/>
        </w:rPr>
        <w:br/>
        <w:t xml:space="preserve">变量：
变量:{1 try，2 tries，3 tries，4 tries，5 tries，6 tries，7 or more tries (X)}</w:t>
      </w:r>
      <w:r>
        <w:rPr>
          <w:b w:val="false"/>
          <w:bCs w:val="false"/>
          <w:color w:val="000000"/>
          <w:sz w:val="18"/>
          <w:szCs w:val="18"/>
        </w:rPr>
        <w:br/>
        <w:t xml:space="preserve">参数：
聚类个数:{3}</w:t>
      </w:r>
      <w:r>
        <w:rPr>
          <w:b w:val="false"/>
          <w:bCs w:val="false"/>
          <w:color w:val="000000"/>
          <w:sz w:val="18"/>
          <w:szCs w:val="18"/>
        </w:rPr>
        <w:br/>
        <w:br/>
        <w:t xml:space="preserve">分析结果：</w:t>
      </w:r>
      <w:r>
        <w:rPr>
          <w:b w:val="false"/>
          <w:bCs w:val="false"/>
          <w:color w:val="000000"/>
          <w:sz w:val="18"/>
          <w:szCs w:val="18"/>
        </w:rPr>
        <w:br/>
        <w:t xml:space="preserve">聚类分析基于数据特征将所有样本划分为几类：
聚类结果共分为3类，
聚类类别_1的频数为135，所占百分比为37.604%；
聚类类别_2的频数为156，所占百分比为43.454%；
聚类类别_3的频数为68，所占百分比为18.942%。
各聚类类别的特征看详细结论。 </w:t>
      </w:r>
    </w:p>
    <w:p>
      <w:pPr>
        <w:pStyle w:val="Heading3"/>
        <w:widowControl/>
        <w:jc w:val="left"/>
      </w:pPr>
      <w:r>
        <w:t xml:space="preserve">分析步骤</w:t>
      </w:r>
      <w:r>
        <w:rPr>
          <w:b w:val="false"/>
          <w:bCs w:val="false"/>
          <w:color w:val="000000"/>
          <w:sz w:val="18"/>
          <w:szCs w:val="18"/>
        </w:rPr>
        <w:br/>
        <w:br/>
        <w:t xml:space="preserve">1.
根据字段进行聚类类别差异性分析。</w:t>
      </w:r>
      <w:r>
        <w:rPr>
          <w:b w:val="false"/>
          <w:bCs w:val="false"/>
          <w:color w:val="000000"/>
          <w:sz w:val="18"/>
          <w:szCs w:val="18"/>
        </w:rPr>
        <w:br/>
        <w:t xml:space="preserve">2.
根据聚类汇总分析各聚类类别的频数。</w:t>
      </w:r>
      <w:r>
        <w:rPr>
          <w:b w:val="false"/>
          <w:bCs w:val="false"/>
          <w:color w:val="000000"/>
          <w:sz w:val="18"/>
          <w:szCs w:val="18"/>
        </w:rPr>
        <w:br/>
        <w:t xml:space="preserve">3.
根据数据集聚类标注可以知道每一个样本数据被分到哪个类别。</w:t>
      </w:r>
      <w:r>
        <w:rPr>
          <w:b w:val="false"/>
          <w:bCs w:val="false"/>
          <w:color w:val="000000"/>
          <w:sz w:val="18"/>
          <w:szCs w:val="18"/>
        </w:rPr>
        <w:br/>
        <w:t xml:space="preserve">4.
聚类中心坐标可以用于分析各样本与中心点的距离。</w:t>
      </w:r>
      <w:r>
        <w:rPr>
          <w:b w:val="false"/>
          <w:bCs w:val="false"/>
          <w:color w:val="000000"/>
          <w:sz w:val="18"/>
          <w:szCs w:val="18"/>
        </w:rPr>
        <w:br/>
        <w:t xml:space="preserve">5.
对分析进行综述。</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输出结果1：聚类数对比图（肘部法则）</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该图用于选择较好的聚类数量，横坐标是聚类个数，纵坐标是K均值聚类的损失函数是所有样本到类别中心的距离平方和，也就是误差平方和（值越小说明聚类效果越好）。可以通过“坡度趋于平缓”的找出最佳的类簇数量。</w:t>
      </w:r>
    </w:p>
    <w:p>
      <w:pPr>
        <w:widowControl/>
        <w:spacing w:after="100" w:before="0"/>
        <w:ind w:left="720" w:right="720"/>
        <w:jc w:val="left"/>
      </w:pPr>
      <w:r>
        <w:rPr>
          <w:b/>
          <w:bCs/>
          <w:color w:val="000000"/>
          <w:sz w:val="20"/>
          <w:szCs w:val="20"/>
        </w:rPr>
        <w:br/>
        <w:t xml:space="preserve">输出结果2：字段差异性分析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r>
          </w:p>
        </w:tc>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聚类类别（平均值±标准差）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类别2(n=156)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类别1(n=135)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类别3(n=68)</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 try</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0.269±0.459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0.279±0.452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21.307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 tries</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4.013±1.749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9.459±4.168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2.868±1.962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168.146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 tries</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20.212±3.516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30.748±3.81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12.574±4.108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594.862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 tries</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35.487±3.819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33.637±3.824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25.647±4.485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 tries</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26.436±3.115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17.807±3.159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28.794±5.732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268.933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 tries</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11.596±3.05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6.43±2.261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21.662±4.188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565.646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7 or more tries (X)</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1.974±1.169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1.081±0.931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8.132±7.035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119.123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r>
      <w:tr>
        <w:tc>
          <w:tcPr>
            <w:gridSpan w:val="6"/>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上表展示了定量字段差异性分析的结果，包括均值±标准差的结果、F检验结果、显著性P值。</w:t>
      </w:r>
      <w:r>
        <w:rPr>
          <w:b w:val="false"/>
          <w:bCs w:val="false"/>
          <w:color w:val="000000"/>
          <w:sz w:val="18"/>
          <w:szCs w:val="18"/>
        </w:rPr>
        <w:br/>
        <w:t xml:space="preserve">● 分析每个分析项的P值是否显著(P&lt;0.05)。</w:t>
      </w:r>
      <w:r>
        <w:rPr>
          <w:b w:val="false"/>
          <w:bCs w:val="false"/>
          <w:color w:val="000000"/>
          <w:sz w:val="18"/>
          <w:szCs w:val="18"/>
        </w:rPr>
        <w:br/>
        <w:t xml:space="preserve">● 若呈显著性，拒绝原假设，说明两组数据之间存在显著性差异，可以根据均值±标准差的方式对差异进行分析，反之则表明数据不呈现差异性。</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方差分析的结果显示:</w:t>
      </w:r>
      <w:r>
        <w:rPr>
          <w:b w:val="false"/>
          <w:bCs w:val="false"/>
          <w:color w:val="000000"/>
          <w:sz w:val="18"/>
          <w:szCs w:val="18"/>
        </w:rPr>
        <w:br/>
        <w:t xml:space="preserve">对于变量1 try，显著性P值为0.000***，水平上呈现显著性，拒绝原假设，说明变量1 try在聚类分析划分的类别之间存在显著性差异；</w:t>
      </w:r>
      <w:r>
        <w:rPr>
          <w:b w:val="false"/>
          <w:bCs w:val="false"/>
          <w:color w:val="000000"/>
          <w:sz w:val="18"/>
          <w:szCs w:val="18"/>
        </w:rPr>
        <w:br/>
        <w:t xml:space="preserve">对于变量2 tries，显著性P值为0.000***，水平上呈现显著性，拒绝原假设，说明变量2 tries在聚类分析划分的类别之间存在显著性差异；</w:t>
      </w:r>
      <w:r>
        <w:rPr>
          <w:b w:val="false"/>
          <w:bCs w:val="false"/>
          <w:color w:val="000000"/>
          <w:sz w:val="18"/>
          <w:szCs w:val="18"/>
        </w:rPr>
        <w:br/>
        <w:t xml:space="preserve">对于变量3 tries，显著性P值为0.000***，水平上呈现显著性，拒绝原假设，说明变量3 tries在聚类分析划分的类别之间存在显著性差异；</w:t>
      </w:r>
      <w:r>
        <w:rPr>
          <w:b w:val="false"/>
          <w:bCs w:val="false"/>
          <w:color w:val="000000"/>
          <w:sz w:val="18"/>
          <w:szCs w:val="18"/>
        </w:rPr>
        <w:br/>
        <w:t xml:space="preserve">对于变量4 tries，显著性P值为0.000***，水平上呈现显著性，拒绝原假设，说明变量4 tries在聚类分析划分的类别之间存在显著性差异；</w:t>
      </w:r>
      <w:r>
        <w:rPr>
          <w:b w:val="false"/>
          <w:bCs w:val="false"/>
          <w:color w:val="000000"/>
          <w:sz w:val="18"/>
          <w:szCs w:val="18"/>
        </w:rPr>
        <w:br/>
        <w:t xml:space="preserve">对于变量5 tries，显著性P值为0.000***，水平上呈现显著性，拒绝原假设，说明变量5 tries在聚类分析划分的类别之间存在显著性差异；</w:t>
      </w:r>
      <w:r>
        <w:rPr>
          <w:b w:val="false"/>
          <w:bCs w:val="false"/>
          <w:color w:val="000000"/>
          <w:sz w:val="18"/>
          <w:szCs w:val="18"/>
        </w:rPr>
        <w:br/>
        <w:t xml:space="preserve">对于变量6 tries，显著性P值为0.000***，水平上呈现显著性，拒绝原假设，说明变量6 tries在聚类分析划分的类别之间存在显著性差异；</w:t>
      </w:r>
      <w:r>
        <w:rPr>
          <w:b w:val="false"/>
          <w:bCs w:val="false"/>
          <w:color w:val="000000"/>
          <w:sz w:val="18"/>
          <w:szCs w:val="18"/>
        </w:rPr>
        <w:br/>
        <w:t xml:space="preserve">对于变量7 or more tries (X)，显著性P值为0.000***，水平上呈现显著性，拒绝原假设，说明变量7 or more tries (X)在聚类分析划分的类别之间存在显著性差异；</w:t>
      </w:r>
    </w:p>
    <w:p>
      <w:pPr>
        <w:widowControl/>
        <w:spacing w:after="100" w:before="0"/>
        <w:ind w:left="720" w:right="720"/>
        <w:jc w:val="left"/>
      </w:pPr>
      <w:r>
        <w:rPr>
          <w:b/>
          <w:bCs/>
          <w:color w:val="000000"/>
          <w:sz w:val="20"/>
          <w:szCs w:val="20"/>
        </w:rPr>
        <w:br/>
        <w:t xml:space="preserve">输出结果3：聚类汇总</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聚类类别</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频数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百分比%</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聚类类别_1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37.604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聚类类别_2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43.454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聚类类别_3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18.942</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合计</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359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上表展示了模型聚类的结果，包括频数，所占百分比。</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聚类分析的结果显示，聚类结果共分为3类，</w:t>
      </w:r>
      <w:r>
        <w:rPr>
          <w:b w:val="false"/>
          <w:bCs w:val="false"/>
          <w:color w:val="000000"/>
          <w:sz w:val="18"/>
          <w:szCs w:val="18"/>
        </w:rPr>
        <w:br/>
        <w:t xml:space="preserve">聚类类别_1的频数为135，所占百分比为37.604%；</w:t>
      </w:r>
      <w:r>
        <w:rPr>
          <w:b w:val="false"/>
          <w:bCs w:val="false"/>
          <w:color w:val="000000"/>
          <w:sz w:val="18"/>
          <w:szCs w:val="18"/>
        </w:rPr>
        <w:br/>
        <w:t xml:space="preserve">聚类类别_2的频数为156，所占百分比为43.454%；</w:t>
      </w:r>
      <w:r>
        <w:rPr>
          <w:b w:val="false"/>
          <w:bCs w:val="false"/>
          <w:color w:val="000000"/>
          <w:sz w:val="18"/>
          <w:szCs w:val="18"/>
        </w:rPr>
        <w:br/>
        <w:t xml:space="preserve">聚类类别_3的频数为68，所占百分比为18.942%。</w:t>
      </w:r>
    </w:p>
    <w:p>
      <w:pPr>
        <w:widowControl/>
        <w:spacing w:after="100" w:before="0"/>
        <w:ind w:left="720" w:right="720"/>
        <w:jc w:val="left"/>
      </w:pPr>
      <w:r>
        <w:rPr>
          <w:b/>
          <w:bCs/>
          <w:color w:val="000000"/>
          <w:sz w:val="20"/>
          <w:szCs w:val="20"/>
        </w:rPr>
        <w:br/>
        <w:t xml:space="preserve">输出结果4：聚类汇总图</w:t>
      </w:r>
    </w:p>
    <w:p>
      <w:pPr>
        <w:spacing w:after="500"/>
        <w:jc w:val="center"/>
      </w:pPr>
      <w:r>
        <w:drawing>
          <wp:inline distT="0" distB="0" distL="0" distR="0">
            <wp:extent cx="4762500" cy="242454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424545"/>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上图以可视化的形式展示了模型聚类的结果，包括频数、所占百分比。</w:t>
      </w:r>
    </w:p>
    <w:p>
      <w:pPr>
        <w:widowControl/>
        <w:spacing w:after="100" w:before="0"/>
        <w:ind w:left="720" w:right="720"/>
        <w:jc w:val="left"/>
      </w:pPr>
      <w:r>
        <w:rPr>
          <w:b/>
          <w:bCs/>
          <w:color w:val="000000"/>
          <w:sz w:val="20"/>
          <w:szCs w:val="20"/>
        </w:rPr>
        <w:br/>
        <w:t xml:space="preserve">输出结果5：数据集聚类标注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聚类种类</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1 try</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2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3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4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5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6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7 or more tries (X)</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上表格展示了模型聚类结果的部分数据聚类标注，其为预览结果，只显示综合排序的前15条数。</w:t>
      </w:r>
    </w:p>
    <w:p>
      <w:pPr>
        <w:widowControl/>
        <w:spacing w:after="100" w:before="0"/>
        <w:ind w:left="720" w:right="720"/>
        <w:jc w:val="left"/>
      </w:pPr>
      <w:r>
        <w:rPr>
          <w:b/>
          <w:bCs/>
          <w:color w:val="000000"/>
          <w:sz w:val="20"/>
          <w:szCs w:val="20"/>
        </w:rPr>
        <w:br/>
        <w:t xml:space="preserve">输出结果6：聚类中心点坐标</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聚类种类</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中心值_1 try</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中心值_2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中心值_3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中心值_4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中心值_5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中心值_6 tries</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中心值_7 or more tries (X)</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0.8000000000000005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9.459259259259262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30.748148148148147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33.63703703703703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17.80740740740741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6.429629629629635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1.081481481481484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0.2692307692307697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4.0128205128205146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20.211538461538463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35.48717948717948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26.43589743589744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11.596153846153847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1.9743589743589753</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0.27941176470588247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2.8676470588235308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12.573529411764701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25.647058823529406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28.794117647058826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21.661764705882355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8.132352941176473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上表展示了部分（or全部）模型聚类中心的数据，全部数据可点击右上角下载excel。</w:t>
      </w:r>
    </w:p>
    <w:p>
      <w:pPr>
        <w:widowControl/>
        <w:spacing w:after="100" w:before="0"/>
        <w:ind w:left="720" w:right="720"/>
        <w:jc w:val="left"/>
      </w:pPr>
      <w:r>
        <w:rPr>
          <w:b/>
          <w:bCs/>
          <w:color w:val="000000"/>
          <w:sz w:val="20"/>
          <w:szCs w:val="20"/>
        </w:rPr>
        <w:br/>
        <w:t xml:space="preserve">输出结果7：聚类散点图</w:t>
      </w:r>
    </w:p>
    <w:p>
      <w:pPr>
        <w:spacing w:after="500"/>
        <w:jc w:val="center"/>
      </w:pPr>
      <w:r>
        <w:drawing>
          <wp:inline distT="0" distB="0" distL="0" distR="0">
            <wp:extent cx="4762500" cy="327909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27909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若变量数等于两个，上图是根据两变量的数据绘制出来的散点图；若变量数大于两个，上图是提取主成分分析(PCA)降维后前两个主成分来绘制散点图，在一定程度上可查看聚类效果（若是前两个主成分的方差解释率较低，该图的意义不大）。</w:t>
      </w:r>
      <w:r>
        <w:rPr>
          <w:b w:val="false"/>
          <w:bCs w:val="false"/>
          <w:color w:val="000000"/>
          <w:sz w:val="18"/>
          <w:szCs w:val="18"/>
        </w:rPr>
        <w:br/>
        <w:t xml:space="preserve">● 聚类散点图最大仅显示1000个样本量信息，若样本量大于1000，则在全样本中进行随机抽样，选取其中1000样本来进行散点图展示。</w:t>
      </w:r>
    </w:p>
    <w:p>
      <w:pPr>
        <w:widowControl/>
        <w:spacing w:after="100" w:before="0"/>
        <w:ind w:left="720" w:right="720"/>
        <w:jc w:val="left"/>
      </w:pPr>
      <w:r>
        <w:rPr>
          <w:b/>
          <w:bCs/>
          <w:color w:val="000000"/>
          <w:sz w:val="20"/>
          <w:szCs w:val="20"/>
        </w:rPr>
        <w:br/>
        <w:t xml:space="preserve">输出结果8：评价指标</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轮廓系数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DBI</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CH</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0.372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0.916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309.326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轮廓系数：对于一个样本集合，它的轮廓系数是所有样本轮廓系数的平均值。轮廓系数的取值范围是[-1,1]，同类别样本距离越相近不同类别样本距离越远，分数越高，聚类效果越好。</w:t>
      </w:r>
      <w:r>
        <w:rPr>
          <w:b w:val="false"/>
          <w:bCs w:val="false"/>
          <w:color w:val="000000"/>
          <w:sz w:val="18"/>
          <w:szCs w:val="18"/>
        </w:rPr>
        <w:br/>
        <w:t xml:space="preserve">● DBI（Davies-bouldin)：该指标用来衡量任意两个簇的簇内距离之后与簇间距离之比。该指标越小表示聚类效果越好。</w:t>
      </w:r>
      <w:r>
        <w:rPr>
          <w:b w:val="false"/>
          <w:bCs w:val="false"/>
          <w:color w:val="000000"/>
          <w:sz w:val="18"/>
          <w:szCs w:val="18"/>
        </w:rPr>
        <w:br/>
        <w:t xml:space="preserve">● CH(Calinski-Harbasz Score)：通过计算类内各点与类中心的距离平方和来度量类内的紧密度（分母），通过计算类间中心点与数据集中心点距离平方和来度量数据集的分离度（分子），CH指标由分离度与紧密度的比值得到，CH越大表示聚类效果越好。</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Saroj,Kavita.Review:study on simple k mean and modified K mean clustering technique[J].International Journal of Computer Science Engineering and Technology,2016,6(7)：279-281.</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gjlxqxemjnvzgbzuvfp9q.png"/><Relationship Id="rId6" Type="http://schemas.openxmlformats.org/officeDocument/2006/relationships/image" Target="media/qhaovtwgj1ko5n1ddsjjy.png"/><Relationship Id="rId7" Type="http://schemas.openxmlformats.org/officeDocument/2006/relationships/image" Target="media/liemdzuk_qn3eeeykfsp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2023-02-19T13:21:53.873Z</dcterms:created>
  <dcterms:modified xsi:type="dcterms:W3CDTF">2023-02-19T13:21:53.873Z</dcterms:modified>
</cp:coreProperties>
</file>

<file path=docProps/custom.xml><?xml version="1.0" encoding="utf-8"?>
<Properties xmlns="http://schemas.openxmlformats.org/officeDocument/2006/custom-properties" xmlns:vt="http://schemas.openxmlformats.org/officeDocument/2006/docPropsVTypes"/>
</file>