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当我们将重点放在关注安大略湖上时，我们还需要考虑渥太华河以及蒙特利尔港。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对于渥太华河而言，由于它有50个主要的大坝和水力发电站，并与13个大型水库相连，所以它的发电需求变得不可忽视。于是在Task 2的基础上，我们需要将渥太华河的发电需求加在目标函数中。除此以外，由于这些水库储存了春季径流的很大部分，为下游的蒙特利尔港减少洪水的危险，我们对Livability score curve的评价标准也要改变。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通过对模型进行重新计算，我们可以得到新的安大略湖区域（包括渥太华河）的最佳水位及流量。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364230"/>
            <wp:effectExtent l="0" t="0" r="0" b="1270"/>
            <wp:docPr id="1" name="图片 1" descr="单论安大略湖水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单论安大略湖水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安大略湖而言，新的最佳水位与原来的相比，变得更加稳定，同时，雨季的水位峰值也都有所降低。这是因为在考虑到渥太华河后，相比之下安大略湖的发电蓄水量小了很多，因此更加偏重于生活与生态方面的用水需求，更容易满足</w:t>
      </w:r>
      <w:r>
        <w:rPr>
          <w:rFonts w:hint="eastAsia" w:ascii="宋体" w:hAnsi="宋体" w:eastAsia="宋体" w:cs="宋体"/>
          <w:color w:val="222222"/>
          <w:kern w:val="0"/>
          <w:sz w:val="22"/>
          <w:szCs w:val="22"/>
          <w:lang w:val="en-US" w:eastAsia="zh-CN" w:bidi="ar"/>
        </w:rPr>
        <w:t>航运公司、居民、渔船等利益相关者的追求：水位保持中等及稳定。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434080"/>
            <wp:effectExtent l="0" t="0" r="10160" b="7620"/>
            <wp:docPr id="2" name="图片 2" descr="渥太华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渥太华河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对于渥太华河而言，与2017年相比，新的流量使其雨季的峰值减少，降低了洪水带来的风险，但全年流速仍保持在一个较高的水平，有利于其发电站发电。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我们重新进行评分，得到安大略湖区域的利益相关方满意度。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tbl>
      <w:tblPr>
        <w:tblW w:w="581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0"/>
        <w:gridCol w:w="2530"/>
        <w:gridCol w:w="9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Overall optimization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New focus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Satisfaction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95.61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96.27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发现，仅关注安大略湖区域时，利益相关者的满意度得分并没有提高很多，结合上文的水位及流量数据，可以推断得这是因为发电量有所减少，但其余利益相关者的满意度有所上升，使得总体满意度得分与原来的相比有所提升但差别不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lMTM1OTQzNjc4MDU2M2Q4N2QwZWU0ZjYyZTMyZmIifQ=="/>
  </w:docVars>
  <w:rsids>
    <w:rsidRoot w:val="00000000"/>
    <w:rsid w:val="02BF04D5"/>
    <w:rsid w:val="06E11677"/>
    <w:rsid w:val="2A570CAD"/>
    <w:rsid w:val="390A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2024-02-05T11:28:00Z</dcterms:created>
  <dc:creator>backs</dc:creator>
  <cp:lastModifiedBy>Backsingles</cp:lastModifiedBy>
  <dcterms:modified xsi:type="dcterms:W3CDTF">2024-02-05T12:38:32Z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8922CCFB41F64456B0190C731C5B62B3_12</vt:lpwstr>
  </property>
</Properties>
</file>