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   </w:t>
      </w:r>
      <w:bookmarkStart w:id="0" w:name="_GoBack"/>
      <w:bookmarkEnd w:id="0"/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交换机基础和VLAN配置                 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10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/>
    <w:p>
      <w:pPr>
        <w:pStyle w:val="2"/>
        <w:jc w:val="center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TCP/IP报文分析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1. </w:t>
      </w:r>
      <w:r>
        <w:rPr>
          <w:rFonts w:hint="eastAsia" w:ascii="宋体" w:hAnsi="宋体" w:eastAsia="宋体"/>
          <w:sz w:val="24"/>
          <w:szCs w:val="24"/>
        </w:rPr>
        <w:t xml:space="preserve"> 掌握H3C设备Ping和Tracert命令的使用。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 掌握H3C设备的系统调试功能。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 掌握ICMP报文在Ping操作下的工作原理。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4. 掌握H3C设备TCP参数的设置。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5. 在H3C设备上进行TCP报文分析。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6. 在H3C设备上进行UDP报文分析。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7. 进一步熟悉debug命令的使用。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1. 3</w:t>
      </w:r>
      <w:r>
        <w:rPr>
          <w:rFonts w:ascii="宋体" w:hAnsi="宋体" w:eastAsia="宋体"/>
          <w:sz w:val="24"/>
          <w:szCs w:val="24"/>
        </w:rPr>
        <w:t>台具有24个以太网接口的</w:t>
      </w:r>
      <w:r>
        <w:rPr>
          <w:rFonts w:hint="eastAsia" w:ascii="宋体" w:hAnsi="宋体" w:eastAsia="宋体"/>
          <w:sz w:val="24"/>
          <w:szCs w:val="24"/>
        </w:rPr>
        <w:t>交换机；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2台装有</w:t>
      </w:r>
      <w:r>
        <w:rPr>
          <w:rFonts w:ascii="宋体" w:hAnsi="宋体" w:eastAsia="宋体"/>
          <w:bCs/>
          <w:sz w:val="24"/>
          <w:szCs w:val="24"/>
        </w:rPr>
        <w:t>Windows系列操作系统的PC（台式机或笔记本）</w:t>
      </w:r>
      <w:r>
        <w:rPr>
          <w:rFonts w:hint="eastAsia" w:ascii="宋体" w:hAnsi="宋体" w:eastAsia="宋体"/>
          <w:bCs/>
          <w:sz w:val="24"/>
          <w:szCs w:val="24"/>
        </w:rPr>
        <w:t>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. 2条双绞跳线（交叉线）；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三、实验步骤</w:t>
      </w:r>
    </w:p>
    <w:p>
      <w:pPr>
        <w:spacing w:line="360" w:lineRule="auto"/>
        <w:ind w:firstLine="42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按实验1要求配置H3C路由器基本参数</w:t>
      </w:r>
    </w:p>
    <w:p>
      <w:pPr>
        <w:pStyle w:val="17"/>
        <w:spacing w:line="360" w:lineRule="auto"/>
        <w:ind w:left="0"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（截取你自己的配置界面，并配以简单文字解释重要命令的含义。）</w:t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配置H3C-R1：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532255"/>
            <wp:effectExtent l="0" t="0" r="571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GigabitEthernet 0/0 进入以太网端口视图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192.168.1.1 24 配置接口的IP地址为192.168.1.1 24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配置H3C-R2：（更改为连接R2的console口）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4945" cy="1556385"/>
            <wp:effectExtent l="0" t="0" r="19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配置H3C-R3：（更改为连接R3的console口）</w:t>
      </w:r>
    </w:p>
    <w:p>
      <w:pPr>
        <w:spacing w:line="360" w:lineRule="auto"/>
      </w:pPr>
      <w:r>
        <w:drawing>
          <wp:inline distT="0" distB="0" distL="114300" distR="114300">
            <wp:extent cx="5274945" cy="1475740"/>
            <wp:effectExtent l="0" t="0" r="190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route-static 192.168.2.0 255.255.255.0 192.168.1.2 配置静态路由。其中, ip route-static: 这部分是命令的基本指令，它告诉设备要配置一个静态路由。192.168.2.0: 这是目标网络的IP地址。这表示要将路由流量发送到以192.168.2.0开始的网络。255.255.255.0: 这是目标网络的子网掩码。192.168.1.2: 这是下一跳的IP地址，也称为网关。它告诉设备要将流量发送到目标网络时，将其发送到192.168.1.2这个IP地址。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掌握Ping调试工具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（请截取你从H3C-R1上ping测试H3C-R2的IP地址192.168.1.2是否可达的图片，并参考图7-7自己绘图并配简单文字分析ping -r的原理。）</w:t>
      </w:r>
    </w:p>
    <w:p>
      <w:pPr>
        <w:spacing w:line="360" w:lineRule="auto"/>
      </w:pPr>
      <w:r>
        <w:drawing>
          <wp:inline distT="0" distB="0" distL="114300" distR="114300">
            <wp:extent cx="5274945" cy="2132965"/>
            <wp:effectExtent l="0" t="0" r="190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由上图可知，H3C-R1 Ping H3C-R2 的ip地址是可达的。</w:t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-r：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74310" cy="1432560"/>
            <wp:effectExtent l="0" t="0" r="2540" b="152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94100"/>
            <wp:effectExtent l="0" t="0" r="254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-r原理：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R1发送RR选项（ICMP报文中的一个字段）为空的ICMP回显请求给目的端设备R3。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中间设备R2将自己出接口的IP地址（192.168.2.1）添加到ICMP回显请求报文的RR选项中，并转发该报文。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目的端R3收到请求报文后，发送ICMP回显响应报文，响应报文会拷贝请求报文的RR选项，并将自己出接口的IP地址（192.168.2.2）添加到RR选项中。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中间设备R2将自己出接口的IP地址（192.168.1.2）添加到RR选项中，并转发该报文。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当源端R1收到ICMP回显响应报文，将自己入接口的IP地址（192.168.1.1）添加到RR选项中。最后得到，R1到R2具体路由为192.168.1.1 &lt;-&gt; {192.168.1.2;192.168.2.1} &lt;-&gt; 192.168.2.2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3. 掌握Tracert调试工具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（在H3C-R1上使用tracert命令查看报文从源端到目的端（IP地址为192.168.2.2）所经过的路径，在此处截图。然后解释如何解决路由器超时现象并截图。参考图7-8自己绘图并配简单文字解释tracert的原理。）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810895"/>
            <wp:effectExtent l="0" t="0" r="317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输入命令tracert 192.168.2.2，查看报文从源端到目的端（IP地址为192.168.2.2）所经过的路径。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tracert命令的输出信息包括到达目的端所经过的所有三层设备的P地址，如果某路由器超时，则输出“***”。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此处路由器超时，终端显示“***”，使用CTRL+C结束操作，输出如上图所示。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原因及解决方法：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默认情况下，H3C设备的ICMP超时报文发送功能是处于关闭状态的，所以我们会发现路由器超时。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在进行tracert命令前进行一些配置准备工作就可以解决超时问题：</w:t>
      </w:r>
    </w:p>
    <w:p>
      <w:pPr>
        <w:pStyle w:val="17"/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在中间设备（源端与目的端之间的设备）上开启ICMP超时报文发送功能。</w:t>
      </w:r>
    </w:p>
    <w:p>
      <w:pPr>
        <w:pStyle w:val="17"/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在目的端开启ICMP目的不可达报文发送功能。</w:t>
      </w:r>
    </w:p>
    <w:p>
      <w:pPr>
        <w:pStyle w:val="17"/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如图所示：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1422400"/>
            <wp:effectExtent l="0" t="0" r="317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 ttl-expires enable 开启ICMP超时报文发送功能</w:t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 unreachables enable 开启ICMP目的不可达报文发送功能</w:t>
      </w:r>
    </w:p>
    <w:p>
      <w:pPr>
        <w:pStyle w:val="17"/>
        <w:spacing w:line="360" w:lineRule="auto"/>
        <w:ind w:left="840" w:leftChars="0" w:firstLine="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再次进行tracert操作：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473710"/>
            <wp:effectExtent l="0" t="0" r="317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原理：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10125" cy="397192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Tracert命令的原理：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源端R1向目的端R3发送一个IP数据报文，TTL值为1，报文的UDP端口号是目的端的任何一个应用程序都不可能使用的端口号。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第一跳R2（即该报文所到达的第一个三层设备）回应一个TTL超时的ICMP错误信息（该报文中含有第一跳的IP地址192.168.1.2），这样源端就得到了第一个三层设备的地址（192.168.1.2）。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源端重新向目的端发送一个IP数据报文，TTL值为2。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以上过程不断进行，直到该报文到达目的端，因为目的端没有应用程序使用该UDP端口，所以目的端返回一个端口不可达的ICMP错误消息（携带了目的端的IP地址192.168.2.2）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当源端R1收到这个端口不可达的ICMP错误消息后，就知道报文已经到达了目的端-R3，从而得到数据报文从R1到R3所经历的路径（192.168.1.2、192.168.2.2）。</w:t>
      </w:r>
    </w:p>
    <w:p>
      <w:pPr>
        <w:spacing w:line="360" w:lineRule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ind w:left="-420" w:leftChars="-200" w:firstLine="84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4. 配置系统调试功能——Ping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（对“在R1上使用Ping命令向R3的IP地址192.168.2.2发送一个Ping报文，并在R1上打开ICMP报文信息的开关来观察ICMP报文输出”进行截图并加以文字简单说明。）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8120" cy="777240"/>
            <wp:effectExtent l="0" t="0" r="1778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terminal monitor 在用户视图下，开启终端对系统信息的监视功能。</w:t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terminal debugging 在用户视图下，开启终端对调试信息的显示功能。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在R1上使用Ping命令向R3的IP地址192.168.2.2发送一个Ping报文，并在R1上打开ICMP报文信息的开关来观察ICMP报文输出：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5580" cy="1802130"/>
            <wp:effectExtent l="0" t="0" r="127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上图我们可以看到R1 发出和接收的ICMP信息。（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ype = 0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，C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ode = 0表示ping应答）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1900" cy="387350"/>
            <wp:effectExtent l="0" t="0" r="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R1向R3的目的地址192.168.2.2发出ICMP echo (Type=8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Code=0）报文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8120" cy="386080"/>
            <wp:effectExtent l="0" t="0" r="1778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R3收到ICMP echo报文后，以192.168.2.2为源地址，以R1的192.168.1.1为目的地址，向R1发送ICMP echo-reply (Type=0，Code=0)报文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338455"/>
            <wp:effectExtent l="0" t="0" r="381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R1接收到了ICMP echo-reply报文，表示R1和R2是连通的。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5. 配置系统调试功能——tracert</w:t>
      </w:r>
    </w:p>
    <w:p>
      <w:pPr>
        <w:pStyle w:val="17"/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（截取“从tracert命令的debug调试信息可以看到R1接收的ICMP信息”，并配以简单文字解释。）</w:t>
      </w:r>
    </w:p>
    <w:p>
      <w:pPr>
        <w:pStyle w:val="17"/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从tracert命令的debug调试信息可以看到R1接收的ICMP信息：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1361440"/>
            <wp:effectExtent l="0" t="0" r="317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（type = 11，code = 0表示传输超时）（type = 3，code = 3表示端口不可达）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8120" cy="589280"/>
            <wp:effectExtent l="0" t="0" r="17780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R1发送一个目的地址为192.168.2.2，TTL值为1的IP数据报文当这个IP数据报文到达R2时，R2 发现报文的目的地不是本地且报文的TTL字段是1，则发送“TTL超时”ICMP差错报文ttl-exceeded (Type=11，Code=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1454150" cy="228600"/>
            <wp:effectExtent l="0" t="0" r="1270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R1根据ICMP差错报文ttl-exceeded (Type=11，Code=0)获得网关地址的下一跳为192.168.1.2。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570865"/>
            <wp:effectExtent l="0" t="0" r="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R1会重新向R3发送一个IP数据报文，其目的地址为192.168.2.2，TTL值为2，R3收到一个 UDP的本机报文，根据报文的目的端口，无法找到对应的进程，则向报文源端发送一个ICMP不可达报文port-unreachable (Type=3，Code=3)。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R1根据ICMP不可达报文port-unreachable(Type=3，Code=3）获知到达了目的设备R3。 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6. 按实验2配置H3C路由器基本参数</w:t>
      </w:r>
    </w:p>
    <w:p>
      <w:pPr>
        <w:pStyle w:val="17"/>
        <w:spacing w:line="360" w:lineRule="auto"/>
        <w:ind w:left="0" w:leftChars="0" w:firstLine="420" w:firstLineChars="175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（截取你配置H3C路由器基本参数的界面，以及配置完后，测试H3C-R1和H3C-R2连通性的界面）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R1配置: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706120"/>
            <wp:effectExtent l="0" t="0" r="0" b="177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rcRect b="695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770" cy="2233930"/>
            <wp:effectExtent l="0" t="0" r="5080" b="1397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R2配置: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770" cy="358775"/>
            <wp:effectExtent l="0" t="0" r="5080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4310" cy="1571625"/>
            <wp:effectExtent l="0" t="0" r="2540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测试</w:t>
      </w:r>
      <w:r>
        <w:rPr>
          <w:rFonts w:ascii="宋体" w:hAnsi="宋体" w:eastAsia="宋体"/>
          <w:sz w:val="24"/>
          <w:szCs w:val="24"/>
        </w:rPr>
        <w:t>R1-R2</w:t>
      </w:r>
      <w:r>
        <w:rPr>
          <w:rFonts w:hint="eastAsia" w:ascii="宋体" w:hAnsi="宋体" w:eastAsia="宋体"/>
          <w:sz w:val="24"/>
          <w:szCs w:val="24"/>
        </w:rPr>
        <w:t>连通性：</w:t>
      </w:r>
    </w:p>
    <w:p>
      <w:pPr>
        <w:spacing w:line="360" w:lineRule="auto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4893945"/>
            <wp:effectExtent l="0" t="0" r="3175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由于实验一结束并未初始化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路由器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，所以输出携带了ICMP报文的输出结果。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7. 测试TCP信息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（截取你在H3C-R2上使用telnet命令访问H3C-R1的过程中出现的调试信息输出报文，并根据调试信息输出的报文具体分析TCP建立连接三次握手的具体过程，根据调试信息输出的报文具体分析关闭TCP连接四次握手的具体过程。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首先打开H3C-R1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H3C-R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的debug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调试TCP事件和报文信息开关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</w:t>
      </w:r>
    </w:p>
    <w:p>
      <w:pPr>
        <w:spacing w:line="360" w:lineRule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并且打开terminal monitor、terminal debugging；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438400" cy="1073150"/>
            <wp:effectExtent l="0" t="0" r="0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064000" cy="730250"/>
            <wp:effectExtent l="0" t="0" r="12700" b="1270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在H3C-R2上使用telnet命令访问H3C-R1的过程中出现调试信息输出报文如下：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5580" cy="6234430"/>
            <wp:effectExtent l="0" t="0" r="1270" b="1397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8120" cy="6263640"/>
            <wp:effectExtent l="0" t="0" r="17780" b="381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040" cy="6268720"/>
            <wp:effectExtent l="0" t="0" r="3810" b="1778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6247765"/>
            <wp:effectExtent l="0" t="0" r="0" b="63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6281420"/>
            <wp:effectExtent l="0" t="0" r="0" b="508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6136005"/>
            <wp:effectExtent l="0" t="0" r="0" b="1714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以上即为在H3C-R2上使用telnet命令访问H3C-R1的过程中出现的调试信息输出报文。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根据信息输出的报文分析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TCP建立连接三次握手的具体过程为：</w:t>
      </w:r>
    </w:p>
    <w:p>
      <w:pPr>
        <w:pStyle w:val="17"/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服务器端首先执行LISTEN原语进入被动打开状态（LISTEN)，等待客户端连接。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215" cy="397510"/>
            <wp:effectExtent l="0" t="0" r="635" b="254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当客户端的一个应用程序发出 CONNECT命令后，本地的TCP 实体为其创建一个连接记录并标记为SYN SENT状态，然后给服务器发送一个SYN报文段。</w:t>
      </w:r>
    </w:p>
    <w:p>
      <w:pPr>
        <w:pStyle w:val="17"/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服务器收到一个SYN报文段,其TCP实体给客户端发送确认ACK报文段，同时发送一个SYN信号，进入SYN RCVD状态。</w:t>
      </w:r>
    </w:p>
    <w:p>
      <w:pPr>
        <w:pStyle w:val="17"/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客户端收到SYN+ACK报文段，其 TCP实体给服务器端发送出三次握手的最后一个 ACK报文段，并转换为ESTABLISHED状态。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414655"/>
            <wp:effectExtent l="0" t="0" r="0" b="44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服务器端收到确认的ACK报文段，完成三次握手，于是也进入ESTABLISHED状态。</w:t>
      </w:r>
    </w:p>
    <w:p>
      <w:pPr>
        <w:pStyle w:val="17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路由器R1和R2具体发送</w:t>
      </w:r>
      <w:r>
        <w:rPr>
          <w:rFonts w:hint="eastAsia" w:ascii="宋体" w:hAnsi="宋体" w:eastAsia="宋体"/>
          <w:sz w:val="24"/>
          <w:szCs w:val="24"/>
        </w:rPr>
        <w:t>建立连接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信息如下图所示：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38115" cy="5471795"/>
            <wp:effectExtent l="0" t="0" r="635" b="1460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rcRect t="12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关闭TCP连接四次握手的具体过程为：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服务器端执行CLOSE原语，本地的TCP实体发送一个FIN报文段并等待响应的确认(进入状态FIN_WAIT 1)。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客户端收到一个FIN报文段，它确认服务器端的请求发回一个 ACK 报文段,进入 CLOSE WAIT状态。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服务器端收到确认ACK报文段，就转移到FIN WAIT2状态，此时连接在一个方向上就断开了。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客户端得到通告后，也执行CLOSE原语关闭另一个方向的连接，其本地TCP实体向服务器端发送一个 FIN报文段，并进入LAST ACK状态，等待最后一个ACK确认报文段。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服务器端收到FIN报文段并确认，进入 TIMED WAIT状态，此时双方连接均已经断开,但TCP要等待一个2倍报文段最大生存时间MSL，确保该连接的所有分组全部消失，以防止出现确认丢失的情况。当定时器超时后，TCP删除该连接记录，返回到初始状态（CLOSED)。</w:t>
      </w:r>
    </w:p>
    <w:p>
      <w:pPr>
        <w:pStyle w:val="17"/>
        <w:numPr>
          <w:ilvl w:val="0"/>
          <w:numId w:val="6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客户端收到最后一个确认ACK报文段，其 TCP实体便释放该连接，并删除连接记录,返回到初始状态（CLOSED)。</w:t>
      </w:r>
    </w:p>
    <w:p>
      <w:pPr>
        <w:pStyle w:val="17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路由器具体返回信息如下图所示。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3082290"/>
            <wp:effectExtent l="0" t="0" r="3175" b="381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5580" cy="1339215"/>
            <wp:effectExtent l="0" t="0" r="1270" b="1333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1770" cy="3088640"/>
            <wp:effectExtent l="0" t="0" r="5080" b="1651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8.配置TCP属性</w:t>
      </w:r>
    </w:p>
    <w:p>
      <w:pPr>
        <w:pStyle w:val="17"/>
        <w:spacing w:line="360" w:lineRule="auto"/>
        <w:ind w:left="0" w:leftChars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（截取你自己的界面，并配以简单文字解释重要命令的含义。）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850" cy="1750695"/>
            <wp:effectExtent l="0" t="0" r="0" b="190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cp mss 1000 配置接口的TCP最大报文段长度为1000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1052830"/>
            <wp:effectExtent l="0" t="0" r="3175" b="1397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cp windows 10 配置TCP连接的收发缓冲区大小为10KB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9. 查看TCP相关的状态属性</w:t>
      </w:r>
    </w:p>
    <w:p>
      <w:pPr>
        <w:pStyle w:val="17"/>
        <w:spacing w:line="360" w:lineRule="auto"/>
        <w:ind w:left="840" w:firstLine="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（截取你自己的配置界面，并配以简单文字解释重要命令的含义。）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8120" cy="4490720"/>
            <wp:effectExtent l="0" t="0" r="17780" b="508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3675" cy="2742565"/>
            <wp:effectExtent l="0" t="0" r="3175" b="63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isplay tcp statistics 显示TCP连接的流量统计信息。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display tcp status命令显示所有TCP连接的状态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五、实验结果及分析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我们第一个实验对应的图6-7所示的拓扑图和132页下面给的节本参数配置命令之间出现了什么错误？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ab/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7485" cy="1286510"/>
            <wp:effectExtent l="0" t="0" r="18415" b="889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38450" cy="6413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82565" cy="338455"/>
            <wp:effectExtent l="0" t="0" r="13335" b="444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6095" t="80422" r="2540" b="947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7-6</w:t>
      </w:r>
      <w:r>
        <w:rPr>
          <w:rFonts w:hint="eastAsia" w:ascii="宋体" w:hAnsi="宋体" w:eastAsia="宋体"/>
          <w:sz w:val="24"/>
          <w:szCs w:val="24"/>
        </w:rPr>
        <w:t>所示的拓扑图中所示R</w:t>
      </w: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连接的时E</w:t>
      </w:r>
      <w:r>
        <w:rPr>
          <w:rFonts w:ascii="宋体" w:hAnsi="宋体" w:eastAsia="宋体"/>
          <w:sz w:val="24"/>
          <w:szCs w:val="24"/>
        </w:rPr>
        <w:t>0/1</w:t>
      </w:r>
      <w:r>
        <w:rPr>
          <w:rFonts w:hint="eastAsia" w:ascii="宋体" w:hAnsi="宋体" w:eastAsia="宋体"/>
          <w:sz w:val="24"/>
          <w:szCs w:val="24"/>
        </w:rPr>
        <w:t>端口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</w:rPr>
        <w:t>而命令中配置的是</w:t>
      </w:r>
      <w:r>
        <w:rPr>
          <w:rFonts w:ascii="宋体" w:hAnsi="宋体" w:eastAsia="宋体"/>
          <w:sz w:val="24"/>
          <w:szCs w:val="24"/>
        </w:rPr>
        <w:t>E0/0</w:t>
      </w:r>
      <w:r>
        <w:rPr>
          <w:rFonts w:hint="eastAsia" w:ascii="宋体" w:hAnsi="宋体" w:eastAsia="宋体"/>
          <w:sz w:val="24"/>
          <w:szCs w:val="24"/>
        </w:rPr>
        <w:t>端口，</w:t>
      </w:r>
      <w:r>
        <w:rPr>
          <w:rFonts w:hint="eastAsia" w:ascii="宋体" w:hAnsi="宋体"/>
          <w:sz w:val="24"/>
          <w:szCs w:val="24"/>
          <w:lang w:val="en-US" w:eastAsia="zh-CN"/>
        </w:rPr>
        <w:t>在配置路由器时</w:t>
      </w:r>
      <w:r>
        <w:rPr>
          <w:rFonts w:hint="eastAsia" w:ascii="宋体" w:hAnsi="宋体" w:eastAsia="宋体"/>
          <w:sz w:val="24"/>
          <w:szCs w:val="24"/>
        </w:rPr>
        <w:t>按照拓扑图配置；</w:t>
      </w: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2. 整个实验过程中遇到什么问题（有截图最好），如何解决的？通过该实验有何收获？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6215" cy="1388745"/>
            <wp:effectExtent l="0" t="0" r="63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正常输入指令，然后就是不停的跳出来这一行；上网查找发现是R2 和R3的IP地址冲突了，从g0/1口过来的。将R2的IP设置为ip address 192.168.2.1 24即可解决问题。</w:t>
      </w:r>
    </w:p>
    <w:p>
      <w:pPr>
        <w:spacing w:line="360" w:lineRule="auto"/>
        <w:ind w:firstLine="420" w:firstLineChars="0"/>
        <w:jc w:val="center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25850" cy="482600"/>
            <wp:effectExtent l="0" t="0" r="12700" b="1270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实验2实验过程中发现没有tcp调试信息的显示，检查发现是实验一中已经将显示调试信息的功能关闭，开启即可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；</w:t>
      </w:r>
    </w:p>
    <w:p>
      <w:pPr>
        <w:pStyle w:val="17"/>
        <w:spacing w:line="360" w:lineRule="auto"/>
        <w:ind w:left="840" w:firstLine="0" w:firstLineChars="0"/>
        <w:jc w:val="center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064000" cy="730250"/>
            <wp:effectExtent l="0" t="0" r="12700" b="1270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打开显示tcp调试信息开关后，出现了在H3C-R2端每次键入字符都弹出调试信息，但是只需正常键入后回车即可正常登录。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实验收获：通过本次实验，对TCP/IP协议有了深刻理解。掌握了Tracert调试工具的使用，对TCP的报文进行了分析，并且成功在路由器上配置了Telnet服务，对建立TCP连接的三次握手机制和关闭一个TCP连接的四次握手机制有了更深刻理解。</w:t>
      </w:r>
    </w:p>
    <w:p>
      <w:pPr>
        <w:spacing w:line="360" w:lineRule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spacing w:line="360" w:lineRule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 w:ascii="宋体" w:hAnsi="宋体" w:cs="宋体"/>
        <w:kern w:val="0"/>
        <w:sz w:val="28"/>
        <w:szCs w:val="28"/>
      </w:rPr>
      <w:t>-</w:t>
    </w:r>
    <w:r>
      <w:rPr>
        <w:rFonts w:ascii="宋体" w:hAnsi="宋体" w:cs="宋体"/>
        <w:kern w:val="0"/>
        <w:sz w:val="28"/>
        <w:szCs w:val="28"/>
      </w:rPr>
      <w:fldChar w:fldCharType="begin"/>
    </w:r>
    <w:r>
      <w:rPr>
        <w:rFonts w:ascii="宋体" w:hAnsi="宋体" w:cs="宋体"/>
        <w:kern w:val="0"/>
        <w:sz w:val="28"/>
        <w:szCs w:val="28"/>
      </w:rPr>
      <w:instrText xml:space="preserve"> PAGE </w:instrText>
    </w:r>
    <w:r>
      <w:rPr>
        <w:rFonts w:ascii="宋体" w:hAnsi="宋体" w:cs="宋体"/>
        <w:kern w:val="0"/>
        <w:sz w:val="28"/>
        <w:szCs w:val="28"/>
      </w:rPr>
      <w:fldChar w:fldCharType="separate"/>
    </w:r>
    <w:r>
      <w:rPr>
        <w:rFonts w:ascii="宋体" w:hAnsi="宋体" w:cs="宋体"/>
        <w:kern w:val="0"/>
        <w:sz w:val="28"/>
        <w:szCs w:val="28"/>
      </w:rPr>
      <w:t>1</w:t>
    </w:r>
    <w:r>
      <w:rPr>
        <w:rFonts w:ascii="宋体" w:hAnsi="宋体" w:cs="宋体"/>
        <w:kern w:val="0"/>
        <w:sz w:val="28"/>
        <w:szCs w:val="28"/>
      </w:rPr>
      <w:fldChar w:fldCharType="end"/>
    </w:r>
    <w:r>
      <w:rPr>
        <w:rFonts w:hint="eastAsia" w:ascii="宋体" w:hAnsi="宋体" w:cs="宋体"/>
        <w:kern w:val="0"/>
        <w:sz w:val="28"/>
        <w:szCs w:val="28"/>
      </w:rPr>
      <w:t>-</w:t>
    </w:r>
  </w:p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B876C6"/>
    <w:multiLevelType w:val="singleLevel"/>
    <w:tmpl w:val="19B876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29F2499F"/>
    <w:multiLevelType w:val="singleLevel"/>
    <w:tmpl w:val="29F2499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31B68FEB"/>
    <w:multiLevelType w:val="singleLevel"/>
    <w:tmpl w:val="31B68F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523FAE96"/>
    <w:multiLevelType w:val="singleLevel"/>
    <w:tmpl w:val="523FAE9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5A035AB1"/>
    <w:multiLevelType w:val="singleLevel"/>
    <w:tmpl w:val="5A035AB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684FAEA8"/>
    <w:multiLevelType w:val="singleLevel"/>
    <w:tmpl w:val="684FAE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0ODQ4ZTAwYTEyZWM5OTgyODM1ZDA3MmExNWY0NjMifQ=="/>
  </w:docVars>
  <w:rsids>
    <w:rsidRoot w:val="00980626"/>
    <w:rsid w:val="0001728B"/>
    <w:rsid w:val="000A6C9E"/>
    <w:rsid w:val="000D1CA2"/>
    <w:rsid w:val="001B7394"/>
    <w:rsid w:val="001E6972"/>
    <w:rsid w:val="002D483A"/>
    <w:rsid w:val="0032025F"/>
    <w:rsid w:val="003D2772"/>
    <w:rsid w:val="004C2C18"/>
    <w:rsid w:val="004C5CDF"/>
    <w:rsid w:val="00512D2C"/>
    <w:rsid w:val="005E06E2"/>
    <w:rsid w:val="005F4FE8"/>
    <w:rsid w:val="006D01AA"/>
    <w:rsid w:val="006D2B00"/>
    <w:rsid w:val="007014FB"/>
    <w:rsid w:val="00766769"/>
    <w:rsid w:val="00797785"/>
    <w:rsid w:val="007A48A6"/>
    <w:rsid w:val="007F1910"/>
    <w:rsid w:val="008473BA"/>
    <w:rsid w:val="0087603E"/>
    <w:rsid w:val="00961DA7"/>
    <w:rsid w:val="00980626"/>
    <w:rsid w:val="009A12B4"/>
    <w:rsid w:val="009C4152"/>
    <w:rsid w:val="00A216C0"/>
    <w:rsid w:val="00A42B89"/>
    <w:rsid w:val="00B50D77"/>
    <w:rsid w:val="00DA1C5E"/>
    <w:rsid w:val="00DA6A5A"/>
    <w:rsid w:val="00DB330B"/>
    <w:rsid w:val="00DE1E89"/>
    <w:rsid w:val="00DE7715"/>
    <w:rsid w:val="00DF116D"/>
    <w:rsid w:val="00E4013E"/>
    <w:rsid w:val="00E53A65"/>
    <w:rsid w:val="00F34289"/>
    <w:rsid w:val="00F4085D"/>
    <w:rsid w:val="00F533D5"/>
    <w:rsid w:val="06AB4A31"/>
    <w:rsid w:val="0D2C3F28"/>
    <w:rsid w:val="1AE148A9"/>
    <w:rsid w:val="1B6842D5"/>
    <w:rsid w:val="212B3679"/>
    <w:rsid w:val="22C203C0"/>
    <w:rsid w:val="236D70AB"/>
    <w:rsid w:val="26A57B72"/>
    <w:rsid w:val="28F11F3B"/>
    <w:rsid w:val="40D87E0F"/>
    <w:rsid w:val="44D42A00"/>
    <w:rsid w:val="47A5361A"/>
    <w:rsid w:val="555B4B34"/>
    <w:rsid w:val="5862495B"/>
    <w:rsid w:val="6D6E284D"/>
    <w:rsid w:val="72B84E0E"/>
    <w:rsid w:val="7784256F"/>
    <w:rsid w:val="78ED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link w:val="14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line="314" w:lineRule="atLeast"/>
      <w:ind w:firstLine="420"/>
    </w:pPr>
    <w:rPr>
      <w:szCs w:val="20"/>
    </w:r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qFormat/>
    <w:uiPriority w:val="0"/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标题 3 Char"/>
    <w:basedOn w:val="11"/>
    <w:link w:val="4"/>
    <w:qFormat/>
    <w:uiPriority w:val="0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页眉 Char"/>
    <w:basedOn w:val="11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Char"/>
    <w:basedOn w:val="11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apple-style-span"/>
    <w:basedOn w:val="11"/>
    <w:qFormat/>
    <w:uiPriority w:val="0"/>
  </w:style>
  <w:style w:type="paragraph" w:customStyle="1" w:styleId="19">
    <w:name w:val="无间隔1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20">
    <w:name w:val="批注框文本 Char"/>
    <w:basedOn w:val="11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1382</Words>
  <Characters>7883</Characters>
  <Lines>65</Lines>
  <Paragraphs>18</Paragraphs>
  <TotalTime>0</TotalTime>
  <ScaleCrop>false</ScaleCrop>
  <LinksUpToDate>false</LinksUpToDate>
  <CharactersWithSpaces>9247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2017-07-17T09:17:00Z</dcterms:created>
  <dc:creator>hp</dc:creator>
  <cp:lastModifiedBy>谭柘</cp:lastModifiedBy>
  <cp:lastPrinted>2023-11-09T03:52:00Z</cp:lastPrinted>
  <dcterms:modified xsi:type="dcterms:W3CDTF">2023-11-12T05:52:58Z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D23F5C8B5E314557BBF1D192A644AB81_13</vt:lpwstr>
  </property>
</Properties>
</file>