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宋体" w:eastAsia="黑体"/>
          <w:sz w:val="30"/>
          <w:szCs w:val="30"/>
        </w:rPr>
      </w:pPr>
    </w:p>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jc w:val="center"/>
        <w:rPr>
          <w:rFonts w:ascii="仿宋_GB2312" w:hAnsi="宋体" w:eastAsia="仿宋_GB2312"/>
          <w:b/>
          <w:sz w:val="36"/>
          <w:szCs w:val="36"/>
        </w:rPr>
      </w:pPr>
    </w:p>
    <w:p>
      <w:pPr>
        <w:ind w:firstLine="885" w:firstLineChars="245"/>
        <w:jc w:val="left"/>
        <w:rPr>
          <w:rFonts w:ascii="仿宋_GB2312" w:hAnsi="宋体" w:eastAsia="仿宋_GB2312"/>
          <w:b/>
          <w:sz w:val="36"/>
          <w:szCs w:val="36"/>
        </w:rPr>
      </w:pPr>
      <w:r>
        <w:rPr>
          <w:rFonts w:hint="eastAsia" w:ascii="仿宋_GB2312" w:hAnsi="宋体" w:eastAsia="仿宋_GB2312"/>
          <w:b/>
          <w:sz w:val="36"/>
          <w:szCs w:val="36"/>
          <w:u w:val="single"/>
        </w:rPr>
        <w:t xml:space="preserve">   </w:t>
      </w:r>
      <w:r>
        <w:rPr>
          <w:rFonts w:hint="eastAsia" w:ascii="仿宋_GB2312" w:hAnsi="宋体" w:eastAsia="仿宋_GB2312"/>
          <w:b/>
          <w:sz w:val="36"/>
          <w:szCs w:val="36"/>
          <w:u w:val="single"/>
          <w:lang w:val="en-US" w:eastAsia="zh-CN"/>
        </w:rPr>
        <w:t>计算机与网路安全综合实验</w:t>
      </w:r>
      <w:r>
        <w:rPr>
          <w:rFonts w:hint="eastAsia" w:ascii="仿宋_GB2312" w:hAnsi="宋体" w:eastAsia="仿宋_GB2312"/>
          <w:b/>
          <w:sz w:val="36"/>
          <w:szCs w:val="36"/>
          <w:u w:val="single"/>
        </w:rPr>
        <w:t xml:space="preserve"> </w:t>
      </w:r>
      <w:r>
        <w:rPr>
          <w:rFonts w:hint="eastAsia" w:ascii="仿宋_GB2312" w:hAnsi="宋体" w:eastAsia="仿宋_GB2312"/>
          <w:b/>
          <w:sz w:val="36"/>
          <w:szCs w:val="36"/>
        </w:rPr>
        <w:t xml:space="preserve"> 课程实验报告</w:t>
      </w:r>
    </w:p>
    <w:p>
      <w:pPr>
        <w:ind w:firstLine="301" w:firstLineChars="200"/>
        <w:jc w:val="left"/>
        <w:rPr>
          <w:rFonts w:ascii="仿宋_GB2312" w:eastAsia="仿宋_GB2312"/>
          <w:b/>
          <w:sz w:val="15"/>
          <w:szCs w:val="15"/>
        </w:rPr>
      </w:pPr>
    </w:p>
    <w:p>
      <w:pPr>
        <w:ind w:firstLine="964" w:firstLineChars="300"/>
        <w:jc w:val="left"/>
        <w:rPr>
          <w:rFonts w:ascii="仿宋_GB2312" w:eastAsia="仿宋_GB2312"/>
          <w:b/>
          <w:sz w:val="32"/>
          <w:szCs w:val="32"/>
          <w:u w:val="single"/>
        </w:rPr>
      </w:pPr>
      <w:r>
        <w:rPr>
          <w:rFonts w:hint="eastAsia" w:ascii="仿宋_GB2312" w:eastAsia="仿宋_GB2312"/>
          <w:b/>
          <w:sz w:val="32"/>
          <w:szCs w:val="32"/>
        </w:rPr>
        <w:t>实验名称</w:t>
      </w:r>
      <w:r>
        <w:rPr>
          <w:rFonts w:hint="eastAsia" w:ascii="仿宋_GB2312" w:eastAsia="仿宋_GB2312"/>
          <w:b/>
          <w:sz w:val="32"/>
          <w:szCs w:val="32"/>
          <w:lang w:val="en-US" w:eastAsia="zh-CN"/>
        </w:rPr>
        <w:t xml:space="preserve"> </w:t>
      </w:r>
      <w:r>
        <w:rPr>
          <w:rFonts w:hint="eastAsia" w:ascii="仿宋_GB2312" w:eastAsia="仿宋_GB2312"/>
          <w:b/>
          <w:sz w:val="32"/>
          <w:szCs w:val="32"/>
          <w:u w:val="single"/>
          <w:lang w:val="en-US" w:eastAsia="zh-CN"/>
        </w:rPr>
        <w:t xml:space="preserve">    访问H3C网络设备</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 xml:space="preserve">          </w:t>
      </w:r>
      <w:r>
        <w:rPr>
          <w:rFonts w:hint="eastAsia" w:ascii="仿宋_GB2312" w:eastAsia="仿宋_GB2312"/>
          <w:b/>
          <w:sz w:val="32"/>
          <w:szCs w:val="32"/>
          <w:u w:val="single"/>
        </w:rPr>
        <w:t xml:space="preserve">    </w:t>
      </w:r>
      <w:r>
        <w:rPr>
          <w:rFonts w:hint="eastAsia" w:ascii="仿宋_GB2312" w:eastAsia="仿宋_GB2312"/>
          <w:b/>
          <w:sz w:val="32"/>
          <w:szCs w:val="32"/>
          <w:u w:val="none"/>
          <w:lang w:val="en-US" w:eastAsia="zh-CN"/>
        </w:rPr>
        <w:t xml:space="preserve">   </w:t>
      </w:r>
      <w:r>
        <w:rPr>
          <w:rFonts w:hint="eastAsia" w:ascii="仿宋_GB2312" w:eastAsia="仿宋_GB2312"/>
          <w:b/>
          <w:sz w:val="32"/>
          <w:szCs w:val="32"/>
          <w:u w:val="single"/>
          <w:lang w:val="en-US" w:eastAsia="zh-CN"/>
        </w:rPr>
        <w:t xml:space="preserve"> </w:t>
      </w:r>
      <w:r>
        <w:rPr>
          <w:rFonts w:hint="eastAsia" w:ascii="仿宋_GB2312" w:eastAsia="仿宋_GB2312"/>
          <w:b/>
          <w:sz w:val="32"/>
          <w:szCs w:val="32"/>
          <w:u w:val="single"/>
        </w:rPr>
        <w:t xml:space="preserve">        </w:t>
      </w:r>
    </w:p>
    <w:p>
      <w:pPr>
        <w:jc w:val="left"/>
        <w:rPr>
          <w:rFonts w:ascii="仿宋_GB2312" w:eastAsia="仿宋_GB2312"/>
          <w:sz w:val="28"/>
          <w:szCs w:val="28"/>
        </w:rPr>
      </w:pPr>
    </w:p>
    <w:p>
      <w:pPr>
        <w:jc w:val="left"/>
        <w:rPr>
          <w:rFonts w:ascii="仿宋_GB2312" w:eastAsia="仿宋_GB2312"/>
          <w:sz w:val="28"/>
          <w:szCs w:val="28"/>
        </w:rPr>
      </w:pPr>
      <w:r>
        <w:rPr>
          <w:rFonts w:ascii="仿宋_GB2312" w:eastAsia="仿宋_GB2312"/>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22805" cy="1351280"/>
                <wp:effectExtent l="4445" t="4445" r="6350" b="15875"/>
                <wp:wrapNone/>
                <wp:docPr id="5" name="文本框 186"/>
                <wp:cNvGraphicFramePr/>
                <a:graphic xmlns:a="http://schemas.openxmlformats.org/drawingml/2006/main">
                  <a:graphicData uri="http://schemas.microsoft.com/office/word/2010/wordprocessingShape">
                    <wps:wsp>
                      <wps:cNvSpPr txBox="1"/>
                      <wps:spPr>
                        <a:xfrm>
                          <a:off x="0" y="0"/>
                          <a:ext cx="212280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rPr>
                            </w:pPr>
                            <w:r>
                              <w:rPr>
                                <w:rFonts w:hint="eastAsia"/>
                                <w:sz w:val="28"/>
                                <w:szCs w:val="28"/>
                              </w:rPr>
                              <w:t>成  绩</w:t>
                            </w:r>
                          </w:p>
                          <w:p>
                            <w:pPr>
                              <w:jc w:val="center"/>
                            </w:pPr>
                          </w:p>
                        </w:txbxContent>
                      </wps:txbx>
                      <wps:bodyPr upright="1"/>
                    </wps:wsp>
                  </a:graphicData>
                </a:graphic>
              </wp:anchor>
            </w:drawing>
          </mc:Choice>
          <mc:Fallback>
            <w:pict>
              <v:shape id="文本框 186" o:spid="_x0000_s1026" o:spt="202" type="#_x0000_t202" style="position:absolute;left:0pt;margin-left:258.95pt;margin-top:10.75pt;height:106.4pt;width:167.15pt;z-index:251659264;mso-width-relative:page;mso-height-relative:page;" fillcolor="#FFFFFF" filled="t" stroked="t" coordsize="21600,21600" o:gfxdata="UEsDBAoAAAAAAIdO4kAAAAAAAAAAAAAAAAAEAAAAZHJzL1BLAwQUAAAACACHTuJAcDMTR9oAAAAK&#10;AQAADwAAAGRycy9kb3ducmV2LnhtbE2Py07DMBBF90j8gzVIbBB1Hk2bhjhdIIFgV0pVtm48TSL8&#10;CLablr9nWMFyZo7unFuvL0azCX0YnBWQzhJgaFunBtsJ2L0/3ZfAQpRWSe0sCvjGAOvm+qqWlXJn&#10;+4bTNnaMQmyopIA+xrHiPLQ9GhlmbkRLt6PzRkYafceVl2cKN5pnSbLgRg6WPvRyxMce28/tyQgo&#10;5y/TR3jNN/t2cdSreLecnr+8ELc3afIALOIl/sHwq0/q0JDTwZ2sCkwLKNLlilABWVoAI6AssgzY&#10;gRb5PAfe1Px/heYHUEsDBBQAAAAIAIdO4kBa/LKzCwIAADkEAAAOAAAAZHJzL2Uyb0RvYy54bWyt&#10;U0uOEzEQ3SNxB8t70h+UUWilMxKEsEGANMMBHLe725J/cjnpzgXgBqzYsOdcOQdldybzYRZZTC/c&#10;Vfbzq6pX5eX1qBXZCw/SmpoWs5wSYbhtpOlq+v1282ZBCQRmGqasETU9CKDXq9evloOrRGl7qxrh&#10;CZIYqAZX0z4EV2UZ8F5oBjPrhMHD1nrNArq+yxrPBmTXKivz/CobrG+ct1wA4O56OqQnRn8JoW1b&#10;ycXa8p0WJkysXigWsCTopQO6Stm2reDha9uCCETVFCsNacUgaG/jmq2WrOo8c73kpxTYJSk8qUkz&#10;aTDomWrNAiM7L/+j0pJ7C7YNM251NhWSFMEqivyJNjc9cyLVglKDO4sOL0fLv+y/eSKbms4pMUxj&#10;w4+/fh5//z3++UGKxVUUaHBQIe7GITKM7+2IY3O3D7gZ6x5br+MfKyJ4jvIezvKKMRCOm2VRlosc&#10;43A8K97OC/QiT3Z/3XkIn4TVJBo19di/JCvbf4YwQe8gMRpYJZuNVCo5vtt+UJ7sGfZ6k74T+yOY&#10;MmSo6bt5GRNhOMAtDg6a2qEIYLoU79ENeEicp+854pjYmkE/JZAYIoxVWgbhk9UL1nw0DQkHh0Ib&#10;fF80JqNFQ4kS+ByjlZCBSXUJErVTBiWMPZp6Ea0wbkekiebWNgfs28552fUoaepcguNEJe1P0x9H&#10;9qGfSO9f/O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DMTR9oAAAAKAQAADwAAAAAAAAABACAA&#10;AAAiAAAAZHJzL2Rvd25yZXYueG1sUEsBAhQAFAAAAAgAh07iQFr8srMLAgAAOQQAAA4AAAAAAAAA&#10;AQAgAAAAKQEAAGRycy9lMm9Eb2MueG1sUEsFBgAAAAAGAAYAWQEAAKYFAAAAAA==&#10;">
                <v:fill on="t" focussize="0,0"/>
                <v:stroke color="#000000" joinstyle="miter"/>
                <v:imagedata o:title=""/>
                <o:lock v:ext="edit" aspectratio="f"/>
                <v:textbox>
                  <w:txbxContent>
                    <w:p>
                      <w:pPr>
                        <w:jc w:val="center"/>
                        <w:rPr>
                          <w:sz w:val="28"/>
                          <w:szCs w:val="28"/>
                        </w:rPr>
                      </w:pPr>
                      <w:r>
                        <w:rPr>
                          <w:rFonts w:hint="eastAsia"/>
                          <w:sz w:val="28"/>
                          <w:szCs w:val="28"/>
                        </w:rPr>
                        <w:t>成  绩</w:t>
                      </w:r>
                    </w:p>
                    <w:p>
                      <w:pPr>
                        <w:jc w:val="center"/>
                      </w:pPr>
                    </w:p>
                  </w:txbxContent>
                </v:textbox>
              </v:shape>
            </w:pict>
          </mc:Fallback>
        </mc:AlternateConten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网络与信息安全</w:t>
      </w:r>
      <w:r>
        <w:rPr>
          <w:rFonts w:hint="eastAsia" w:ascii="仿宋_GB2312" w:eastAsia="仿宋_GB2312"/>
          <w:sz w:val="28"/>
          <w:szCs w:val="28"/>
          <w:u w:val="single"/>
        </w:rPr>
        <w:t xml:space="preserve"> </w:t>
      </w:r>
      <w:r>
        <w:rPr>
          <w:rFonts w:hint="eastAsia" w:ascii="仿宋_GB2312" w:eastAsia="仿宋_GB2312"/>
          <w:sz w:val="28"/>
          <w:szCs w:val="28"/>
        </w:rPr>
        <w:t xml:space="preserve">学院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hint="eastAsia" w:ascii="仿宋_GB2312" w:eastAsia="仿宋_GB2312"/>
          <w:sz w:val="28"/>
          <w:szCs w:val="28"/>
          <w:u w:val="single"/>
        </w:rPr>
        <w:t xml:space="preserve">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hint="eastAsia" w:ascii="仿宋_GB2312" w:eastAsia="仿宋_GB2312"/>
          <w:sz w:val="28"/>
          <w:szCs w:val="28"/>
        </w:rPr>
        <w:t xml:space="preserve"> 学号</w:t>
      </w:r>
      <w:r>
        <w:rPr>
          <w:rFonts w:hint="eastAsia" w:ascii="仿宋_GB2312" w:eastAsia="仿宋_GB2312"/>
          <w:sz w:val="28"/>
          <w:szCs w:val="28"/>
          <w:u w:val="none"/>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hint="eastAsia" w:ascii="仿宋_GB2312" w:eastAsia="仿宋_GB2312"/>
          <w:sz w:val="28"/>
          <w:szCs w:val="28"/>
          <w:u w:val="single"/>
        </w:rPr>
        <w:t xml:space="preserve">  </w:t>
      </w:r>
    </w:p>
    <w:p>
      <w:pPr>
        <w:jc w:val="left"/>
        <w:rPr>
          <w:rFonts w:ascii="仿宋_GB2312" w:eastAsia="仿宋_GB2312"/>
          <w:sz w:val="28"/>
          <w:szCs w:val="28"/>
          <w:u w:val="single"/>
        </w:rPr>
      </w:pPr>
      <w:r>
        <w:rPr>
          <w:rFonts w:hint="eastAsia" w:ascii="仿宋_GB2312" w:eastAsia="仿宋_GB2312"/>
          <w:sz w:val="28"/>
          <w:szCs w:val="28"/>
        </w:rPr>
        <w:t>同作者</w:t>
      </w:r>
      <w:r>
        <w:rPr>
          <w:rFonts w:hint="eastAsia" w:ascii="仿宋_GB2312" w:eastAsia="仿宋_GB2312"/>
          <w:sz w:val="28"/>
          <w:szCs w:val="28"/>
          <w:u w:val="single"/>
        </w:rPr>
        <w:t xml:space="preserve">                           </w:t>
      </w:r>
    </w:p>
    <w:p>
      <w:pPr>
        <w:jc w:val="left"/>
        <w:rPr>
          <w:rFonts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lang w:val="en-US" w:eastAsia="zh-CN"/>
        </w:rPr>
        <w:t xml:space="preserve"> </w:t>
      </w:r>
      <w:r>
        <w:rPr>
          <w:rFonts w:hint="eastAsia" w:ascii="仿宋_GB2312" w:eastAsia="仿宋_GB2312"/>
          <w:sz w:val="28"/>
          <w:szCs w:val="28"/>
          <w:u w:val="single"/>
        </w:rPr>
        <w:t xml:space="preserve">     </w:t>
      </w:r>
      <w:r>
        <w:rPr>
          <w:rFonts w:hint="eastAsia" w:ascii="仿宋_GB2312" w:eastAsia="仿宋_GB2312"/>
          <w:sz w:val="28"/>
          <w:szCs w:val="28"/>
        </w:rPr>
        <w:t xml:space="preserve"> 年 </w:t>
      </w:r>
      <w:r>
        <w:rPr>
          <w:rFonts w:hint="eastAsia" w:ascii="仿宋_GB2312" w:eastAsia="仿宋_GB2312"/>
          <w:sz w:val="28"/>
          <w:szCs w:val="28"/>
          <w:u w:val="single"/>
        </w:rPr>
        <w:t xml:space="preserve">     </w:t>
      </w:r>
      <w:r>
        <w:rPr>
          <w:rFonts w:hint="eastAsia" w:ascii="仿宋_GB2312" w:eastAsia="仿宋_GB2312"/>
          <w:sz w:val="28"/>
          <w:szCs w:val="28"/>
        </w:rPr>
        <w:t xml:space="preserve"> 月</w:t>
      </w:r>
      <w:r>
        <w:rPr>
          <w:rFonts w:hint="eastAsia" w:ascii="仿宋_GB2312" w:eastAsia="仿宋_GB2312"/>
          <w:sz w:val="28"/>
          <w:szCs w:val="28"/>
          <w:u w:val="single"/>
        </w:rPr>
        <w:t xml:space="preserve">     </w:t>
      </w:r>
      <w:r>
        <w:rPr>
          <w:rFonts w:hint="eastAsia" w:ascii="仿宋_GB2312" w:eastAsia="仿宋_GB2312"/>
          <w:sz w:val="28"/>
          <w:szCs w:val="28"/>
        </w:rPr>
        <w:t>日</w:t>
      </w:r>
    </w:p>
    <w:p>
      <w:pPr>
        <w:jc w:val="left"/>
        <w:rPr>
          <w:rFonts w:ascii="仿宋_GB2312" w:eastAsia="仿宋_GB2312"/>
          <w:sz w:val="24"/>
        </w:rPr>
      </w:pPr>
    </w:p>
    <w:tbl>
      <w:tblPr>
        <w:tblStyle w:val="8"/>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50" w:hRule="atLeast"/>
        </w:trPr>
        <w:tc>
          <w:tcPr>
            <w:tcW w:w="8498" w:type="dxa"/>
          </w:tcPr>
          <w:p>
            <w:pPr>
              <w:jc w:val="left"/>
              <w:rPr>
                <w:rFonts w:ascii="仿宋_GB2312" w:eastAsia="仿宋_GB2312"/>
                <w:sz w:val="24"/>
              </w:rPr>
            </w:pPr>
            <w:r>
              <w:rPr>
                <w:rFonts w:hint="eastAsia" w:ascii="仿宋_GB2312" w:eastAsia="仿宋_GB2312"/>
                <w:sz w:val="28"/>
                <w:szCs w:val="28"/>
              </w:rPr>
              <w:t>指导教师评语：</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8"/>
                <w:szCs w:val="28"/>
              </w:rPr>
            </w:pPr>
            <w:r>
              <w:rPr>
                <w:rFonts w:hint="eastAsia" w:ascii="仿宋_GB2312" w:eastAsia="仿宋_GB2312"/>
                <w:sz w:val="28"/>
                <w:szCs w:val="28"/>
              </w:rPr>
              <w:t xml:space="preserve">                                 指导教师：</w:t>
            </w:r>
          </w:p>
          <w:p>
            <w:pPr>
              <w:jc w:val="left"/>
              <w:rPr>
                <w:rFonts w:ascii="仿宋_GB2312" w:eastAsia="仿宋_GB2312"/>
                <w:sz w:val="28"/>
                <w:szCs w:val="28"/>
                <w:u w:val="single"/>
              </w:rPr>
            </w:pPr>
            <w:r>
              <w:rPr>
                <w:rFonts w:hint="eastAsia" w:ascii="仿宋_GB2312" w:eastAsia="仿宋_GB2312"/>
                <w:sz w:val="28"/>
                <w:szCs w:val="28"/>
              </w:rPr>
              <w:t xml:space="preserve">                                      </w:t>
            </w:r>
            <w:r>
              <w:rPr>
                <w:rFonts w:hint="eastAsia" w:ascii="仿宋_GB2312" w:eastAsia="仿宋_GB2312"/>
                <w:sz w:val="28"/>
                <w:szCs w:val="28"/>
                <w:u w:val="single"/>
              </w:rPr>
              <w:t xml:space="preserve">      </w:t>
            </w:r>
            <w:r>
              <w:rPr>
                <w:rFonts w:hint="eastAsia" w:ascii="仿宋_GB2312" w:eastAsia="仿宋_GB2312"/>
                <w:sz w:val="28"/>
                <w:szCs w:val="28"/>
              </w:rPr>
              <w:t>年</w:t>
            </w:r>
            <w:r>
              <w:rPr>
                <w:rFonts w:hint="eastAsia" w:ascii="仿宋_GB2312" w:eastAsia="仿宋_GB2312"/>
                <w:sz w:val="28"/>
                <w:szCs w:val="28"/>
                <w:u w:val="single"/>
              </w:rPr>
              <w:t xml:space="preserve">    </w:t>
            </w:r>
            <w:r>
              <w:rPr>
                <w:rFonts w:hint="eastAsia" w:ascii="仿宋_GB2312" w:eastAsia="仿宋_GB2312"/>
                <w:sz w:val="28"/>
                <w:szCs w:val="28"/>
              </w:rPr>
              <w:t>月</w:t>
            </w:r>
            <w:r>
              <w:rPr>
                <w:rFonts w:hint="eastAsia" w:ascii="仿宋_GB2312" w:eastAsia="仿宋_GB2312"/>
                <w:sz w:val="28"/>
                <w:szCs w:val="28"/>
                <w:u w:val="single"/>
              </w:rPr>
              <w:t xml:space="preserve">    </w:t>
            </w:r>
            <w:r>
              <w:rPr>
                <w:rFonts w:hint="eastAsia" w:ascii="仿宋_GB2312" w:eastAsia="仿宋_GB2312"/>
                <w:sz w:val="28"/>
                <w:szCs w:val="28"/>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91" w:hRule="atLeast"/>
        </w:trPr>
        <w:tc>
          <w:tcPr>
            <w:tcW w:w="8498" w:type="dxa"/>
          </w:tcPr>
          <w:p>
            <w:pPr>
              <w:jc w:val="center"/>
              <w:rPr>
                <w:rFonts w:ascii="仿宋_GB2312" w:eastAsia="仿宋_GB2312"/>
                <w:b/>
                <w:sz w:val="28"/>
                <w:szCs w:val="28"/>
              </w:rPr>
            </w:pPr>
            <w:r>
              <w:rPr>
                <w:rFonts w:hint="eastAsia" w:ascii="仿宋_GB2312" w:eastAsia="仿宋_GB2312"/>
                <w:b/>
                <w:sz w:val="28"/>
                <w:szCs w:val="28"/>
              </w:rPr>
              <w:t>实验报告内容基本要求及参考格式</w:t>
            </w:r>
          </w:p>
          <w:p>
            <w:pPr>
              <w:spacing w:line="480" w:lineRule="exact"/>
              <w:rPr>
                <w:rFonts w:ascii="仿宋_GB2312" w:eastAsia="仿宋_GB2312"/>
                <w:sz w:val="24"/>
              </w:rPr>
            </w:pPr>
            <w:r>
              <w:rPr>
                <w:rFonts w:hint="eastAsia" w:ascii="仿宋_GB2312" w:eastAsia="仿宋_GB2312"/>
                <w:sz w:val="24"/>
              </w:rPr>
              <w:t>一、实验目的</w:t>
            </w:r>
          </w:p>
          <w:p>
            <w:pPr>
              <w:spacing w:line="480" w:lineRule="exact"/>
              <w:rPr>
                <w:rFonts w:ascii="仿宋_GB2312" w:eastAsia="仿宋_GB2312"/>
                <w:sz w:val="24"/>
              </w:rPr>
            </w:pPr>
            <w:r>
              <w:rPr>
                <w:rFonts w:hint="eastAsia" w:ascii="仿宋_GB2312" w:eastAsia="仿宋_GB2312"/>
                <w:sz w:val="24"/>
              </w:rPr>
              <w:t>二、实验所用仪器（或实验环境）</w:t>
            </w:r>
          </w:p>
          <w:p>
            <w:pPr>
              <w:spacing w:line="480" w:lineRule="exact"/>
              <w:rPr>
                <w:rFonts w:ascii="仿宋_GB2312" w:eastAsia="仿宋_GB2312"/>
                <w:sz w:val="24"/>
              </w:rPr>
            </w:pPr>
            <w:r>
              <w:rPr>
                <w:rFonts w:hint="eastAsia" w:ascii="仿宋_GB2312" w:eastAsia="仿宋_GB2312"/>
                <w:sz w:val="24"/>
              </w:rPr>
              <w:t>三、实验基本原理及步骤（或方案设计及理论计算）</w:t>
            </w:r>
          </w:p>
          <w:p>
            <w:pPr>
              <w:spacing w:line="480" w:lineRule="exact"/>
              <w:rPr>
                <w:rFonts w:ascii="仿宋_GB2312" w:eastAsia="仿宋_GB2312"/>
                <w:sz w:val="24"/>
              </w:rPr>
            </w:pPr>
            <w:r>
              <w:rPr>
                <w:rFonts w:hint="eastAsia" w:ascii="仿宋_GB2312" w:eastAsia="仿宋_GB2312"/>
                <w:sz w:val="24"/>
              </w:rPr>
              <w:t>四、实验数据记录（或仿真及软件设计）</w:t>
            </w:r>
          </w:p>
          <w:p>
            <w:pPr>
              <w:spacing w:line="480" w:lineRule="exact"/>
              <w:rPr>
                <w:rFonts w:ascii="仿宋_GB2312" w:eastAsia="仿宋_GB2312"/>
                <w:sz w:val="28"/>
                <w:szCs w:val="28"/>
              </w:rPr>
            </w:pPr>
            <w:r>
              <w:rPr>
                <w:rFonts w:hint="eastAsia" w:ascii="仿宋_GB2312" w:eastAsia="仿宋_GB2312"/>
                <w:sz w:val="24"/>
              </w:rPr>
              <w:t>五、实验结果分析及回答问题（或测试环境及测试结果）</w:t>
            </w:r>
          </w:p>
        </w:tc>
      </w:tr>
    </w:tbl>
    <w:p/>
    <w:p>
      <w:pPr>
        <w:pStyle w:val="3"/>
        <w:rPr>
          <w:rFonts w:ascii="宋体" w:hAnsi="宋体" w:eastAsia="宋体"/>
          <w:b w:val="0"/>
          <w:i w:val="0"/>
        </w:rPr>
      </w:pPr>
      <w:r>
        <w:rPr>
          <w:rFonts w:hint="eastAsia" w:ascii="宋体" w:hAnsi="宋体" w:eastAsia="宋体"/>
          <w:b w:val="0"/>
          <w:i w:val="0"/>
        </w:rPr>
        <w:t>一、实验目的</w:t>
      </w:r>
    </w:p>
    <w:p>
      <w:pPr>
        <w:spacing w:line="360" w:lineRule="auto"/>
        <w:ind w:left="420" w:leftChars="200"/>
        <w:rPr>
          <w:rFonts w:hint="eastAsia" w:ascii="宋体" w:hAnsi="宋体" w:eastAsia="宋体"/>
          <w:sz w:val="24"/>
          <w:szCs w:val="24"/>
        </w:rPr>
      </w:pPr>
      <w:r>
        <w:rPr>
          <w:rFonts w:hint="eastAsia" w:ascii="宋体" w:hAnsi="宋体" w:eastAsia="宋体"/>
          <w:color w:val="000000"/>
          <w:spacing w:val="-13"/>
          <w:sz w:val="24"/>
          <w:szCs w:val="24"/>
        </w:rPr>
        <w:t xml:space="preserve">1. </w:t>
      </w:r>
      <w:r>
        <w:rPr>
          <w:rFonts w:hint="eastAsia" w:ascii="宋体" w:hAnsi="宋体" w:eastAsia="宋体"/>
          <w:sz w:val="24"/>
          <w:szCs w:val="24"/>
        </w:rPr>
        <w:t>熟悉</w:t>
      </w:r>
      <w:r>
        <w:rPr>
          <w:rFonts w:ascii="宋体" w:hAnsi="宋体" w:eastAsia="宋体"/>
          <w:sz w:val="24"/>
          <w:szCs w:val="24"/>
        </w:rPr>
        <w:t>H3C路由器的开机界面</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 xml:space="preserve">2. </w:t>
      </w:r>
      <w:r>
        <w:rPr>
          <w:rFonts w:hint="eastAsia" w:ascii="宋体" w:hAnsi="宋体" w:eastAsia="宋体"/>
          <w:sz w:val="24"/>
          <w:szCs w:val="24"/>
        </w:rPr>
        <w:t>通过</w:t>
      </w:r>
      <w:r>
        <w:rPr>
          <w:rFonts w:ascii="宋体" w:hAnsi="宋体" w:eastAsia="宋体"/>
          <w:sz w:val="24"/>
          <w:szCs w:val="24"/>
        </w:rPr>
        <w:t>Console端口实现对上电的H3C路由器的</w:t>
      </w:r>
      <w:r>
        <w:rPr>
          <w:rFonts w:hint="eastAsia" w:ascii="宋体" w:hAnsi="宋体" w:eastAsia="宋体"/>
          <w:sz w:val="24"/>
          <w:szCs w:val="24"/>
        </w:rPr>
        <w:t>第一次</w:t>
      </w:r>
      <w:r>
        <w:rPr>
          <w:rFonts w:ascii="宋体" w:hAnsi="宋体" w:eastAsia="宋体"/>
          <w:sz w:val="24"/>
          <w:szCs w:val="24"/>
        </w:rPr>
        <w:t>本地访问</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3.</w:t>
      </w:r>
      <w:r>
        <w:rPr>
          <w:rFonts w:hint="eastAsia" w:ascii="宋体" w:hAnsi="宋体" w:eastAsia="宋体"/>
          <w:sz w:val="24"/>
          <w:szCs w:val="24"/>
        </w:rPr>
        <w:t xml:space="preserve"> 掌握</w:t>
      </w:r>
      <w:r>
        <w:rPr>
          <w:rFonts w:ascii="宋体" w:hAnsi="宋体" w:eastAsia="宋体"/>
          <w:sz w:val="24"/>
          <w:szCs w:val="24"/>
        </w:rPr>
        <w:t>H3C设备命名</w:t>
      </w:r>
      <w:r>
        <w:rPr>
          <w:rFonts w:hint="eastAsia" w:ascii="宋体" w:hAnsi="宋体" w:eastAsia="宋体"/>
          <w:sz w:val="24"/>
          <w:szCs w:val="24"/>
        </w:rPr>
        <w:t>等几个常用指令；</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4.</w:t>
      </w:r>
      <w:r>
        <w:rPr>
          <w:rFonts w:hint="eastAsia" w:ascii="宋体" w:hAnsi="宋体" w:eastAsia="宋体"/>
          <w:sz w:val="24"/>
          <w:szCs w:val="24"/>
        </w:rPr>
        <w:t xml:space="preserve"> 掌握如何将</w:t>
      </w:r>
      <w:r>
        <w:rPr>
          <w:rFonts w:ascii="宋体" w:hAnsi="宋体" w:eastAsia="宋体"/>
          <w:sz w:val="24"/>
          <w:szCs w:val="24"/>
        </w:rPr>
        <w:t>H3C设备</w:t>
      </w:r>
      <w:r>
        <w:rPr>
          <w:rFonts w:hint="eastAsia" w:ascii="宋体" w:hAnsi="宋体" w:eastAsia="宋体"/>
          <w:sz w:val="24"/>
          <w:szCs w:val="24"/>
        </w:rPr>
        <w:t>配置为</w:t>
      </w:r>
      <w:r>
        <w:rPr>
          <w:rFonts w:ascii="宋体" w:hAnsi="宋体" w:eastAsia="宋体"/>
          <w:sz w:val="24"/>
          <w:szCs w:val="24"/>
        </w:rPr>
        <w:t>Telnet服务器</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5.</w:t>
      </w:r>
      <w:r>
        <w:rPr>
          <w:rFonts w:hint="eastAsia" w:ascii="宋体" w:hAnsi="宋体" w:eastAsia="宋体"/>
          <w:sz w:val="24"/>
          <w:szCs w:val="24"/>
        </w:rPr>
        <w:t xml:space="preserve"> 掌握如何将</w:t>
      </w:r>
      <w:r>
        <w:rPr>
          <w:rFonts w:ascii="宋体" w:hAnsi="宋体" w:eastAsia="宋体"/>
          <w:sz w:val="24"/>
          <w:szCs w:val="24"/>
        </w:rPr>
        <w:t>H3C设备</w:t>
      </w:r>
      <w:r>
        <w:rPr>
          <w:rFonts w:hint="eastAsia" w:ascii="宋体" w:hAnsi="宋体" w:eastAsia="宋体"/>
          <w:sz w:val="24"/>
          <w:szCs w:val="24"/>
        </w:rPr>
        <w:t>配置为</w:t>
      </w:r>
      <w:r>
        <w:rPr>
          <w:rFonts w:ascii="宋体" w:hAnsi="宋体" w:eastAsia="宋体"/>
          <w:sz w:val="24"/>
          <w:szCs w:val="24"/>
        </w:rPr>
        <w:t>Telnet客户端</w:t>
      </w:r>
      <w:r>
        <w:rPr>
          <w:rFonts w:hint="eastAsia" w:ascii="宋体" w:hAnsi="宋体" w:eastAsia="宋体"/>
          <w:sz w:val="24"/>
          <w:szCs w:val="24"/>
        </w:rPr>
        <w:t>并实现</w:t>
      </w:r>
      <w:r>
        <w:rPr>
          <w:rFonts w:ascii="宋体" w:hAnsi="宋体" w:eastAsia="宋体"/>
          <w:sz w:val="24"/>
          <w:szCs w:val="24"/>
        </w:rPr>
        <w:t>访问Telnet服务器</w:t>
      </w:r>
      <w:r>
        <w:rPr>
          <w:rFonts w:hint="eastAsia" w:ascii="宋体" w:hAnsi="宋体" w:eastAsia="宋体"/>
          <w:sz w:val="24"/>
          <w:szCs w:val="24"/>
        </w:rPr>
        <w:t>。</w:t>
      </w:r>
    </w:p>
    <w:p>
      <w:pPr>
        <w:pStyle w:val="3"/>
        <w:rPr>
          <w:rFonts w:ascii="宋体" w:hAnsi="宋体" w:eastAsia="宋体"/>
          <w:b w:val="0"/>
          <w:i w:val="0"/>
        </w:rPr>
      </w:pPr>
      <w:r>
        <w:rPr>
          <w:rFonts w:hint="eastAsia" w:ascii="宋体" w:hAnsi="宋体" w:eastAsia="宋体"/>
          <w:b w:val="0"/>
          <w:i w:val="0"/>
        </w:rPr>
        <w:t>二、实验要求</w:t>
      </w:r>
      <w:bookmarkStart w:id="0" w:name="_GoBack"/>
      <w:bookmarkEnd w:id="0"/>
    </w:p>
    <w:p>
      <w:pPr>
        <w:spacing w:line="360" w:lineRule="auto"/>
        <w:ind w:left="420" w:leftChars="20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2台具有2个以上10/100Mbit/s以太网点接口的路由器</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sz w:val="24"/>
          <w:szCs w:val="24"/>
        </w:rPr>
        <w:t>2.</w:t>
      </w:r>
      <w:r>
        <w:rPr>
          <w:rFonts w:hint="eastAsia" w:ascii="宋体" w:hAnsi="宋体" w:eastAsia="宋体"/>
          <w:bCs/>
          <w:sz w:val="24"/>
          <w:szCs w:val="24"/>
        </w:rPr>
        <w:t>一台装有</w:t>
      </w:r>
      <w:r>
        <w:rPr>
          <w:rFonts w:ascii="宋体" w:hAnsi="宋体" w:eastAsia="宋体"/>
          <w:bCs/>
          <w:sz w:val="24"/>
          <w:szCs w:val="24"/>
        </w:rPr>
        <w:t>Windows系列操作系统的PC（台式机或笔记本）</w:t>
      </w:r>
      <w:r>
        <w:rPr>
          <w:rFonts w:hint="eastAsia" w:ascii="宋体" w:hAnsi="宋体" w:eastAsia="宋体"/>
          <w:bCs/>
          <w:sz w:val="24"/>
          <w:szCs w:val="24"/>
        </w:rPr>
        <w:t>；</w:t>
      </w:r>
    </w:p>
    <w:p>
      <w:pPr>
        <w:spacing w:line="360" w:lineRule="auto"/>
        <w:ind w:left="420" w:left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 一条RJ-45转串口电缆线，一条串口转USB电缆线；</w:t>
      </w:r>
    </w:p>
    <w:p>
      <w:pPr>
        <w:spacing w:line="360" w:lineRule="auto"/>
        <w:ind w:left="420" w:left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 两条双绞跳线（交叉线）；</w:t>
      </w:r>
    </w:p>
    <w:p>
      <w:pPr>
        <w:pStyle w:val="3"/>
        <w:rPr>
          <w:rFonts w:ascii="宋体" w:hAnsi="宋体" w:eastAsia="宋体"/>
          <w:b w:val="0"/>
          <w:i w:val="0"/>
        </w:rPr>
      </w:pPr>
      <w:r>
        <w:rPr>
          <w:rFonts w:hint="eastAsia" w:ascii="宋体" w:hAnsi="宋体" w:eastAsia="宋体"/>
          <w:b w:val="0"/>
          <w:i w:val="0"/>
        </w:rPr>
        <w:t>三、实验内容</w:t>
      </w:r>
    </w:p>
    <w:p>
      <w:pPr>
        <w:spacing w:line="360" w:lineRule="auto"/>
        <w:ind w:left="420" w:leftChars="200"/>
        <w:rPr>
          <w:rFonts w:ascii="宋体" w:hAnsi="宋体" w:eastAsia="宋体"/>
          <w:sz w:val="24"/>
          <w:szCs w:val="24"/>
        </w:rPr>
      </w:pPr>
      <w:r>
        <w:rPr>
          <w:rFonts w:hint="eastAsia" w:ascii="宋体" w:hAnsi="宋体" w:eastAsia="宋体"/>
          <w:sz w:val="24"/>
          <w:szCs w:val="24"/>
        </w:rPr>
        <w:t>1. 访问</w:t>
      </w:r>
      <w:r>
        <w:rPr>
          <w:rFonts w:ascii="宋体" w:hAnsi="宋体" w:eastAsia="宋体"/>
          <w:sz w:val="24"/>
          <w:szCs w:val="24"/>
        </w:rPr>
        <w:t>H3C</w:t>
      </w:r>
      <w:r>
        <w:rPr>
          <w:rFonts w:hint="eastAsia" w:ascii="宋体" w:hAnsi="宋体" w:eastAsia="宋体"/>
          <w:sz w:val="24"/>
          <w:szCs w:val="24"/>
        </w:rPr>
        <w:t>网络设备；</w:t>
      </w:r>
    </w:p>
    <w:p>
      <w:pPr>
        <w:spacing w:line="360" w:lineRule="auto"/>
        <w:ind w:left="420" w:leftChars="200"/>
        <w:rPr>
          <w:rFonts w:ascii="宋体" w:hAnsi="宋体" w:eastAsia="宋体"/>
          <w:sz w:val="24"/>
          <w:szCs w:val="24"/>
        </w:rPr>
      </w:pPr>
      <w:r>
        <w:rPr>
          <w:rFonts w:hint="eastAsia" w:ascii="宋体" w:hAnsi="宋体" w:eastAsia="宋体"/>
          <w:sz w:val="24"/>
          <w:szCs w:val="24"/>
        </w:rPr>
        <w:t>2. 通过</w:t>
      </w:r>
      <w:r>
        <w:rPr>
          <w:rFonts w:ascii="宋体" w:hAnsi="宋体" w:eastAsia="宋体"/>
          <w:sz w:val="24"/>
          <w:szCs w:val="24"/>
        </w:rPr>
        <w:t>Telnet远程访问H3C设备</w:t>
      </w:r>
      <w:r>
        <w:rPr>
          <w:rFonts w:hint="eastAsia" w:ascii="宋体" w:hAnsi="宋体" w:eastAsia="宋体"/>
          <w:sz w:val="24"/>
          <w:szCs w:val="24"/>
        </w:rPr>
        <w:t>。</w:t>
      </w:r>
    </w:p>
    <w:p>
      <w:pPr>
        <w:pStyle w:val="3"/>
        <w:rPr>
          <w:rFonts w:ascii="宋体" w:hAnsi="宋体" w:eastAsia="宋体"/>
          <w:b w:val="0"/>
          <w:i w:val="0"/>
        </w:rPr>
      </w:pPr>
      <w:r>
        <w:rPr>
          <w:rFonts w:hint="eastAsia" w:ascii="宋体" w:hAnsi="宋体" w:eastAsia="宋体"/>
          <w:b w:val="0"/>
          <w:i w:val="0"/>
        </w:rPr>
        <w:t>四、实验步骤</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 安装驱动</w:t>
      </w:r>
    </w:p>
    <w:p>
      <w:pPr>
        <w:pStyle w:val="16"/>
        <w:spacing w:line="360" w:lineRule="auto"/>
        <w:ind w:left="840" w:firstLine="0" w:firstLineChars="0"/>
      </w:pPr>
      <w:r>
        <w:rPr>
          <w:rFonts w:hint="eastAsia"/>
        </w:rPr>
        <w:t>结合PPT第19页图片文字解释一下实验为什么要装这个驱动，如果有现场拍图可附图。</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运行和设置终端仿真软件</w:t>
      </w:r>
    </w:p>
    <w:p>
      <w:pPr>
        <w:pStyle w:val="16"/>
        <w:numPr>
          <w:ilvl w:val="0"/>
          <w:numId w:val="1"/>
        </w:numPr>
        <w:spacing w:line="360" w:lineRule="auto"/>
        <w:ind w:firstLineChars="0"/>
      </w:pPr>
      <w:r>
        <w:rPr>
          <w:rFonts w:hint="eastAsia"/>
        </w:rPr>
        <w:t>此处文字描述为什么要安装终端仿真软件，终端仿真软件和路由器是什么关系？</w:t>
      </w:r>
    </w:p>
    <w:p>
      <w:pPr>
        <w:pStyle w:val="16"/>
        <w:numPr>
          <w:ilvl w:val="0"/>
          <w:numId w:val="1"/>
        </w:numPr>
        <w:spacing w:line="360" w:lineRule="auto"/>
        <w:ind w:firstLineChars="0"/>
      </w:pPr>
      <w:r>
        <w:rPr>
          <w:rFonts w:hint="eastAsia"/>
        </w:rPr>
        <w:t>此处附上你在配置终端仿真软件时拍的重要配置步骤的照片，那张带着你名字的图片不可或缺。</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启动H3C路由器</w:t>
      </w:r>
    </w:p>
    <w:p>
      <w:pPr>
        <w:pStyle w:val="16"/>
        <w:numPr>
          <w:ilvl w:val="0"/>
          <w:numId w:val="2"/>
        </w:numPr>
        <w:spacing w:line="360" w:lineRule="auto"/>
        <w:ind w:firstLineChars="0"/>
      </w:pPr>
      <w:r>
        <w:rPr>
          <w:rFonts w:hint="eastAsia"/>
        </w:rPr>
        <w:t>截取PPT第30页的图片，红色箭头指出你的电缆线RJ-45端插在路由器的哪个端口。</w:t>
      </w:r>
    </w:p>
    <w:p>
      <w:pPr>
        <w:pStyle w:val="16"/>
        <w:numPr>
          <w:ilvl w:val="0"/>
          <w:numId w:val="2"/>
        </w:numPr>
        <w:spacing w:line="360" w:lineRule="auto"/>
        <w:ind w:firstLineChars="0"/>
      </w:pPr>
      <w:r>
        <w:rPr>
          <w:rFonts w:hint="eastAsia"/>
        </w:rPr>
        <w:t>使用你的Packet</w:t>
      </w:r>
      <w:r>
        <w:t xml:space="preserve"> </w:t>
      </w:r>
      <w:r>
        <w:rPr>
          <w:rFonts w:hint="eastAsia"/>
        </w:rPr>
        <w:t>Tracer软件将上课时群里给的下面这张连接图片绘制出来截图替换掉我的图放在这里，居中显示）</w:t>
      </w:r>
    </w:p>
    <w:p>
      <w:pPr>
        <w:spacing w:line="360" w:lineRule="auto"/>
        <w:jc w:val="center"/>
        <w:rPr>
          <w:rFonts w:ascii="宋体" w:hAnsi="宋体" w:eastAsia="宋体"/>
          <w:sz w:val="24"/>
          <w:szCs w:val="24"/>
        </w:rPr>
      </w:pPr>
      <w:r>
        <w:drawing>
          <wp:inline distT="0" distB="0" distL="0" distR="0">
            <wp:extent cx="2890520" cy="145605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20978" cy="1471391"/>
                    </a:xfrm>
                    <a:prstGeom prst="rect">
                      <a:avLst/>
                    </a:prstGeom>
                  </pic:spPr>
                </pic:pic>
              </a:graphicData>
            </a:graphic>
          </wp:inline>
        </w:drawing>
      </w: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ascii="宋体" w:hAnsi="宋体" w:eastAsia="宋体"/>
          <w:sz w:val="24"/>
          <w:szCs w:val="24"/>
        </w:rPr>
      </w:pPr>
      <w:r>
        <w:rPr>
          <w:rFonts w:hint="eastAsia" w:ascii="宋体" w:hAnsi="宋体" w:eastAsia="宋体"/>
          <w:sz w:val="24"/>
          <w:szCs w:val="24"/>
        </w:rPr>
        <w:t>4. 查看路由器启动信息</w:t>
      </w:r>
    </w:p>
    <w:p>
      <w:pPr>
        <w:pStyle w:val="16"/>
        <w:numPr>
          <w:ilvl w:val="0"/>
          <w:numId w:val="3"/>
        </w:numPr>
        <w:spacing w:line="360" w:lineRule="auto"/>
        <w:ind w:firstLineChars="0"/>
      </w:pPr>
      <w:r>
        <w:rPr>
          <w:rFonts w:hint="eastAsia"/>
        </w:rPr>
        <w:t>此处配上你在2600开机时的启动界面截图，并简单解释你都看到了什么信息。</w:t>
      </w:r>
    </w:p>
    <w:p>
      <w:pPr>
        <w:pStyle w:val="16"/>
        <w:numPr>
          <w:ilvl w:val="0"/>
          <w:numId w:val="3"/>
        </w:numPr>
        <w:spacing w:line="360" w:lineRule="auto"/>
        <w:ind w:firstLineChars="0"/>
      </w:pPr>
      <w:r>
        <w:rPr>
          <w:rFonts w:hint="eastAsia"/>
        </w:rPr>
        <w:t>文字简单说明当看到什么信息时你可以判定你的超级终端已经连上了路由器）</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hint="eastAsia" w:ascii="宋体" w:hAnsi="宋体" w:eastAsia="宋体"/>
          <w:sz w:val="24"/>
          <w:szCs w:val="24"/>
        </w:rPr>
      </w:pPr>
    </w:p>
    <w:p>
      <w:pPr>
        <w:spacing w:line="360" w:lineRule="auto"/>
        <w:ind w:firstLine="480" w:firstLineChars="200"/>
        <w:rPr>
          <w:rFonts w:ascii="宋体" w:hAnsi="宋体" w:eastAsia="宋体"/>
          <w:sz w:val="24"/>
          <w:szCs w:val="24"/>
        </w:rPr>
      </w:pPr>
      <w:r>
        <w:rPr>
          <w:rFonts w:ascii="宋体" w:hAnsi="宋体" w:eastAsia="宋体"/>
          <w:sz w:val="24"/>
          <w:szCs w:val="24"/>
        </w:rPr>
        <w:t xml:space="preserve">5. </w:t>
      </w:r>
      <w:r>
        <w:rPr>
          <w:rFonts w:hint="eastAsia" w:ascii="宋体" w:hAnsi="宋体" w:eastAsia="宋体"/>
          <w:sz w:val="24"/>
          <w:szCs w:val="24"/>
        </w:rPr>
        <w:t>配置</w:t>
      </w:r>
      <w:r>
        <w:rPr>
          <w:rFonts w:ascii="宋体" w:hAnsi="宋体" w:eastAsia="宋体"/>
          <w:sz w:val="24"/>
          <w:szCs w:val="24"/>
        </w:rPr>
        <w:t>H3C路由器作为Telnet服务器</w:t>
      </w:r>
    </w:p>
    <w:p>
      <w:pPr>
        <w:spacing w:line="360" w:lineRule="auto"/>
        <w:ind w:left="840" w:leftChars="400"/>
        <w:rPr>
          <w:rFonts w:hint="eastAsia" w:ascii="宋体" w:hAnsi="宋体" w:eastAsia="宋体"/>
          <w:sz w:val="24"/>
          <w:szCs w:val="24"/>
        </w:rPr>
      </w:pPr>
      <w:r>
        <w:rPr>
          <w:rFonts w:hint="eastAsia" w:ascii="宋体" w:hAnsi="宋体" w:eastAsia="宋体"/>
          <w:sz w:val="24"/>
          <w:szCs w:val="24"/>
        </w:rPr>
        <w:t>请将你配置Telnet服务器时你的超级终端的界面截图放在这里，然后在图下面文字简单解释每条指令功能是什么。（请不要完美截图，尽量将自己在实验中出错的地方截图都放进来，以增加实验报告真实性。</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ab/>
      </w:r>
      <w:r>
        <w:rPr>
          <w:rFonts w:ascii="宋体" w:hAnsi="宋体" w:eastAsia="宋体"/>
          <w:sz w:val="24"/>
          <w:szCs w:val="24"/>
        </w:rPr>
        <w:t xml:space="preserve">6. </w:t>
      </w:r>
      <w:r>
        <w:rPr>
          <w:rFonts w:hint="eastAsia" w:ascii="宋体" w:hAnsi="宋体" w:eastAsia="宋体"/>
          <w:sz w:val="24"/>
          <w:szCs w:val="24"/>
        </w:rPr>
        <w:t>配置</w:t>
      </w:r>
      <w:r>
        <w:rPr>
          <w:rFonts w:ascii="宋体" w:hAnsi="宋体" w:eastAsia="宋体"/>
          <w:sz w:val="24"/>
          <w:szCs w:val="24"/>
        </w:rPr>
        <w:t>H3C路由器作为Telnet</w:t>
      </w:r>
      <w:r>
        <w:rPr>
          <w:rFonts w:hint="eastAsia" w:ascii="宋体" w:hAnsi="宋体" w:eastAsia="宋体"/>
          <w:sz w:val="24"/>
          <w:szCs w:val="24"/>
        </w:rPr>
        <w:t>客户端并访问Telnet服务器</w:t>
      </w:r>
    </w:p>
    <w:p>
      <w:pPr>
        <w:pStyle w:val="16"/>
        <w:numPr>
          <w:ilvl w:val="0"/>
          <w:numId w:val="4"/>
        </w:numPr>
        <w:spacing w:line="360" w:lineRule="auto"/>
        <w:ind w:firstLineChars="0"/>
      </w:pPr>
      <w:r>
        <w:rPr>
          <w:rFonts w:hint="eastAsia"/>
        </w:rPr>
        <w:t>截取PPT第30页里的GE端口图，红色箭头指出你的跳线真实连接的是R1和R</w:t>
      </w:r>
      <w:r>
        <w:t>2</w:t>
      </w:r>
      <w:r>
        <w:rPr>
          <w:rFonts w:hint="eastAsia"/>
        </w:rPr>
        <w:t>的哪个端口。</w:t>
      </w:r>
    </w:p>
    <w:p>
      <w:pPr>
        <w:pStyle w:val="16"/>
        <w:numPr>
          <w:ilvl w:val="0"/>
          <w:numId w:val="4"/>
        </w:numPr>
        <w:spacing w:line="360" w:lineRule="auto"/>
        <w:ind w:firstLineChars="0"/>
      </w:pPr>
      <w:r>
        <w:rPr>
          <w:rFonts w:hint="eastAsia"/>
        </w:rPr>
        <w:t>请将配置Telnet客户端时你的超级终端的界面截图放在这里，然后在图下面文字简单解释每条指令功能是什么，特别要指明每条指令到底是在服务器R1端还是在客户端R2端。（请不要完美截图，尽量将自己在实验中出错的地方截图都放进来，以增加实验报告真实性。）</w:t>
      </w:r>
    </w:p>
    <w:p>
      <w:pPr>
        <w:pStyle w:val="16"/>
        <w:numPr>
          <w:ilvl w:val="0"/>
          <w:numId w:val="4"/>
        </w:numPr>
        <w:spacing w:line="360" w:lineRule="auto"/>
        <w:ind w:firstLineChars="0"/>
      </w:pPr>
      <w:r>
        <w:rPr>
          <w:rFonts w:hint="eastAsia"/>
        </w:rPr>
        <w:t>请参照PPT第3</w:t>
      </w:r>
      <w:r>
        <w:t>2</w:t>
      </w:r>
      <w:r>
        <w:rPr>
          <w:rFonts w:hint="eastAsia"/>
        </w:rPr>
        <w:t>页表格格式，制作表格填写你最终成功的IP地址。</w:t>
      </w:r>
    </w:p>
    <w:p>
      <w:pPr>
        <w:spacing w:line="360" w:lineRule="auto"/>
        <w:rPr>
          <w:rFonts w:ascii="宋体" w:hAnsi="宋体" w:eastAsia="宋体"/>
          <w:sz w:val="24"/>
          <w:szCs w:val="24"/>
        </w:rPr>
      </w:pPr>
    </w:p>
    <w:p>
      <w:pPr>
        <w:spacing w:line="360" w:lineRule="auto"/>
        <w:rPr>
          <w:rFonts w:hint="eastAsia" w:ascii="宋体" w:hAnsi="宋体" w:eastAsia="宋体"/>
          <w:sz w:val="24"/>
          <w:szCs w:val="24"/>
        </w:rPr>
      </w:pPr>
    </w:p>
    <w:p>
      <w:pPr>
        <w:spacing w:line="360" w:lineRule="auto"/>
        <w:rPr>
          <w:rFonts w:ascii="宋体" w:hAnsi="宋体" w:eastAsia="宋体"/>
          <w:sz w:val="28"/>
          <w:szCs w:val="28"/>
        </w:rPr>
      </w:pPr>
      <w:r>
        <w:rPr>
          <w:rFonts w:hint="eastAsia" w:ascii="宋体" w:hAnsi="宋体" w:eastAsia="宋体"/>
          <w:sz w:val="28"/>
          <w:szCs w:val="28"/>
        </w:rPr>
        <w:t>五、实验结果及分析</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整个实验过程中遇到什么问题（有截图最好），如何解决的？通过该实验有何收获？</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 请结合理论课所学，说明我们连线正确是在确保网络7层中哪个层的连通性，Telnet又是在网络的哪个层的协议？</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3. 请上网查阅资料解释为什么我们实验配置的IP地址都是以192.168开头，我们为什么要将服务器和客户端配置在一个网段？不在一个网段可以吗？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62081"/>
    <w:multiLevelType w:val="multilevel"/>
    <w:tmpl w:val="2066208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3CA0CEC"/>
    <w:multiLevelType w:val="multilevel"/>
    <w:tmpl w:val="33CA0C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657995"/>
    <w:multiLevelType w:val="multilevel"/>
    <w:tmpl w:val="4C65799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6EBA1FCE"/>
    <w:multiLevelType w:val="multilevel"/>
    <w:tmpl w:val="6EBA1FC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5ZWRmZGVlYTg3MDI0N2UwODgyODBlMDlhOGQxZGMifQ=="/>
  </w:docVars>
  <w:rsids>
    <w:rsidRoot w:val="00831502"/>
    <w:rsid w:val="000946DB"/>
    <w:rsid w:val="000F6783"/>
    <w:rsid w:val="0011162B"/>
    <w:rsid w:val="00155902"/>
    <w:rsid w:val="00162192"/>
    <w:rsid w:val="001C1A8B"/>
    <w:rsid w:val="00213CC1"/>
    <w:rsid w:val="00272850"/>
    <w:rsid w:val="0031600F"/>
    <w:rsid w:val="0033220B"/>
    <w:rsid w:val="00374C23"/>
    <w:rsid w:val="004B61F4"/>
    <w:rsid w:val="00654602"/>
    <w:rsid w:val="00831502"/>
    <w:rsid w:val="00870664"/>
    <w:rsid w:val="00947F58"/>
    <w:rsid w:val="009B4A3E"/>
    <w:rsid w:val="00A106A0"/>
    <w:rsid w:val="00B97710"/>
    <w:rsid w:val="00BA1BDE"/>
    <w:rsid w:val="00BC7F62"/>
    <w:rsid w:val="00C04D1B"/>
    <w:rsid w:val="00C370E7"/>
    <w:rsid w:val="00C6765C"/>
    <w:rsid w:val="00D232F8"/>
    <w:rsid w:val="00DC63ED"/>
    <w:rsid w:val="00F03012"/>
    <w:rsid w:val="00FA1055"/>
    <w:rsid w:val="57E65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autoRedefine/>
    <w:qFormat/>
    <w:uiPriority w:val="99"/>
    <w:pPr>
      <w:autoSpaceDE w:val="0"/>
      <w:autoSpaceDN w:val="0"/>
      <w:adjustRightInd w:val="0"/>
      <w:jc w:val="left"/>
      <w:outlineLvl w:val="0"/>
    </w:pPr>
    <w:rPr>
      <w:rFonts w:ascii="Arial" w:hAnsi="Arial" w:cs="Arial"/>
      <w:b/>
      <w:bCs/>
      <w:color w:val="000000"/>
      <w:kern w:val="0"/>
      <w:sz w:val="32"/>
      <w:szCs w:val="32"/>
    </w:rPr>
  </w:style>
  <w:style w:type="paragraph" w:styleId="3">
    <w:name w:val="heading 2"/>
    <w:basedOn w:val="1"/>
    <w:next w:val="1"/>
    <w:link w:val="13"/>
    <w:autoRedefine/>
    <w:qFormat/>
    <w:uiPriority w:val="99"/>
    <w:pPr>
      <w:autoSpaceDE w:val="0"/>
      <w:autoSpaceDN w:val="0"/>
      <w:adjustRightInd w:val="0"/>
      <w:jc w:val="left"/>
      <w:outlineLvl w:val="1"/>
    </w:pPr>
    <w:rPr>
      <w:rFonts w:ascii="Arial" w:hAnsi="Arial" w:cs="Arial"/>
      <w:b/>
      <w:bCs/>
      <w:i/>
      <w:iCs/>
      <w:color w:val="000000"/>
      <w:kern w:val="0"/>
      <w:sz w:val="28"/>
      <w:szCs w:val="28"/>
    </w:rPr>
  </w:style>
  <w:style w:type="paragraph" w:styleId="4">
    <w:name w:val="heading 3"/>
    <w:basedOn w:val="1"/>
    <w:next w:val="1"/>
    <w:link w:val="14"/>
    <w:autoRedefine/>
    <w:qFormat/>
    <w:uiPriority w:val="99"/>
    <w:pPr>
      <w:autoSpaceDE w:val="0"/>
      <w:autoSpaceDN w:val="0"/>
      <w:adjustRightInd w:val="0"/>
      <w:jc w:val="left"/>
      <w:outlineLvl w:val="2"/>
    </w:pPr>
    <w:rPr>
      <w:rFonts w:ascii="Arial" w:hAnsi="Arial" w:cs="Arial"/>
      <w:b/>
      <w:bCs/>
      <w:color w:val="000000"/>
      <w:kern w:val="0"/>
      <w:sz w:val="26"/>
      <w:szCs w:val="26"/>
    </w:rPr>
  </w:style>
  <w:style w:type="character" w:default="1" w:styleId="9">
    <w:name w:val="Default Paragraph Font"/>
    <w:autoRedefine/>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5">
    <w:name w:val="footer"/>
    <w:basedOn w:val="1"/>
    <w:link w:val="11"/>
    <w:autoRedefine/>
    <w:unhideWhenUsed/>
    <w:qFormat/>
    <w:uiPriority w:val="99"/>
    <w:pPr>
      <w:tabs>
        <w:tab w:val="center" w:pos="4153"/>
        <w:tab w:val="right" w:pos="8306"/>
      </w:tabs>
      <w:snapToGrid w:val="0"/>
      <w:jc w:val="left"/>
    </w:pPr>
    <w:rPr>
      <w:sz w:val="18"/>
      <w:szCs w:val="18"/>
    </w:rPr>
  </w:style>
  <w:style w:type="paragraph" w:styleId="6">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0">
    <w:name w:val="页眉 字符"/>
    <w:basedOn w:val="9"/>
    <w:link w:val="6"/>
    <w:autoRedefine/>
    <w:qFormat/>
    <w:uiPriority w:val="99"/>
    <w:rPr>
      <w:sz w:val="18"/>
      <w:szCs w:val="18"/>
    </w:rPr>
  </w:style>
  <w:style w:type="character" w:customStyle="1" w:styleId="11">
    <w:name w:val="页脚 字符"/>
    <w:basedOn w:val="9"/>
    <w:link w:val="5"/>
    <w:autoRedefine/>
    <w:qFormat/>
    <w:uiPriority w:val="99"/>
    <w:rPr>
      <w:sz w:val="18"/>
      <w:szCs w:val="18"/>
    </w:rPr>
  </w:style>
  <w:style w:type="character" w:customStyle="1" w:styleId="12">
    <w:name w:val="标题 1 字符"/>
    <w:basedOn w:val="9"/>
    <w:link w:val="2"/>
    <w:autoRedefine/>
    <w:qFormat/>
    <w:uiPriority w:val="99"/>
    <w:rPr>
      <w:rFonts w:ascii="Arial" w:hAnsi="Arial" w:cs="Arial"/>
      <w:b/>
      <w:bCs/>
      <w:color w:val="000000"/>
      <w:kern w:val="0"/>
      <w:sz w:val="32"/>
      <w:szCs w:val="32"/>
    </w:rPr>
  </w:style>
  <w:style w:type="character" w:customStyle="1" w:styleId="13">
    <w:name w:val="标题 2 字符"/>
    <w:basedOn w:val="9"/>
    <w:link w:val="3"/>
    <w:autoRedefine/>
    <w:qFormat/>
    <w:uiPriority w:val="99"/>
    <w:rPr>
      <w:rFonts w:ascii="Arial" w:hAnsi="Arial" w:cs="Arial"/>
      <w:b/>
      <w:bCs/>
      <w:i/>
      <w:iCs/>
      <w:color w:val="000000"/>
      <w:kern w:val="0"/>
      <w:sz w:val="28"/>
      <w:szCs w:val="28"/>
    </w:rPr>
  </w:style>
  <w:style w:type="character" w:customStyle="1" w:styleId="14">
    <w:name w:val="标题 3 字符"/>
    <w:basedOn w:val="9"/>
    <w:link w:val="4"/>
    <w:autoRedefine/>
    <w:qFormat/>
    <w:uiPriority w:val="99"/>
    <w:rPr>
      <w:rFonts w:ascii="Arial" w:hAnsi="Arial" w:cs="Arial"/>
      <w:b/>
      <w:bCs/>
      <w:color w:val="000000"/>
      <w:kern w:val="0"/>
      <w:sz w:val="26"/>
      <w:szCs w:val="26"/>
    </w:rPr>
  </w:style>
  <w:style w:type="paragraph" w:customStyle="1" w:styleId="15">
    <w:name w:val="reader-word-layer"/>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List Paragraph"/>
    <w:basedOn w:val="1"/>
    <w:autoRedefine/>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ICOS</Company>
  <Pages>3</Pages>
  <Words>183</Words>
  <Characters>1047</Characters>
  <Lines>8</Lines>
  <Paragraphs>2</Paragraphs>
  <TotalTime>1</TotalTime>
  <ScaleCrop>false</ScaleCrop>
  <LinksUpToDate>false</LinksUpToDate>
  <CharactersWithSpaces>1228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2021-09-24T21:57:00Z</dcterms:created>
  <dc:creator>iCura</dc:creator>
  <cp:lastModifiedBy>babybee</cp:lastModifiedBy>
  <dcterms:modified xsi:type="dcterms:W3CDTF">2024-04-08T14:59:28Z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EE5F7BD377AC417F8017F1CCCE7E9154_12</vt:lpwstr>
  </property>
</Properties>
</file>