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Climate Change and Adaptation in Global Supply-Chain Networks</w:t>
      </w:r>
    </w:p>
    <w:p>
      <w:r>
        <w:t>Author:Nora M.C. Pankratz and Christoph M. Schiller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From:FEDS-working_paper</w:t>
      </w:r>
    </w:p>
    <w:p>
      <w:r>
        <w:t>August 2022</w:t>
        <w:br/>
        <w:br/>
        <w:t xml:space="preserve">                        </w:t>
        <w:br/>
        <w:br/>
        <w:t xml:space="preserve">                    </w:t>
        <w:br/>
        <w:t>Climate Change and Adaptation in Global Supply-Chain Networks</w:t>
        <w:br/>
        <w:t>Nora M.C. Pankratz and Christoph M. Schiller</w:t>
        <w:br/>
        <w:t>Abstract: This paper examines how physical climate risks affect firms' financial performance and operational risk management in global supply-chains. We document that weather shocks at supplier locations reduce the operating performance of suppliers and their customers. Further, customers respond to perceived changes in suppliers' climate-risk exposure: When realized shocks exceed ex-ante expectations, customers are 6-11% more likely to terminate existing supplier-relationships. Consistent with models of experience-based learning, this effect increases with signal strength and repetition, is insensitive to long-term climate projections, and increases with industry competitiveness and decreases with supply-chain integration. Customers subsequently choose replacement suppliers with lower expected climate-risk exposure.</w:t>
        <w:br/>
        <w:t>Keywords: Adaptation, Climate Change, Firm Performance, Production Networks</w:t>
        <w:br/>
        <w:t>DOI: https://doi.org/10.17016/FEDS.2022.056</w:t>
        <w:br/>
        <w:br/>
        <w:t>PDF:</w:t>
        <w:br/>
        <w:t>Full Paper</w:t>
        <w:br/>
        <w:br/>
        <w:t>Related Materials: Accessible materials (.zip)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climate-change-and-adaptation-in-global-supply-chain-networks.htm" TargetMode="External"/><Relationship Id="rId10" Type="http://schemas.openxmlformats.org/officeDocument/2006/relationships/hyperlink" Target="https://www.federalreserve.gov/econres/feds/files/2022056p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