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Assessing External Validity in Practice</w:t>
      </w:r>
    </w:p>
    <w:p>
      <w:r>
        <w:t>Author:Sebastian Galiani, Brian Quistorff</w:t>
      </w:r>
    </w:p>
    <w:p>
      <w:r>
        <w:t>Date:2022-08-01</w:t>
      </w:r>
    </w:p>
    <w:p>
      <w:r>
        <w:t>Keyword:NA</w:t>
      </w:r>
    </w:p>
    <w:p>
      <w:r>
        <w:t>Url:</w:t>
      </w:r>
      <w:hyperlink r:id="rId9">
        <w:r>
          <w:rPr>
            <w:color w:val="FF8822"/>
            <w:u w:val="none"/>
          </w:rPr>
          <w:t>click here</w:t>
        </w:r>
      </w:hyperlink>
    </w:p>
    <w:p>
      <w:r>
        <w:t>Attachment:</w:t>
      </w:r>
      <w:hyperlink r:id="rId10">
        <w:r>
          <w:rPr>
            <w:color w:val="FF8822"/>
            <w:u w:val="none"/>
          </w:rPr>
          <w:t>click here</w:t>
        </w:r>
      </w:hyperlink>
    </w:p>
    <w:p>
      <w:r>
        <w:t>From:NEBR-working_paper</w:t>
      </w:r>
    </w:p>
    <w:p>
      <w:r>
        <w:t>We review, from a practical standpoint, the evolving literature on assessing external validity (EV) of estimated treatment effects. We provide an implementation and real-world assessment of the general EV measures developed in Bo and Galiani (2021). In the context of estimating conditional average treatment effect models for assessing external validity, we provide a novel method utilizing the Group Lasso (Yuan and Lin, 2006) to estimate a tractable regression-based model. This approach can perform better when settings have differing covariate distributions and allows for easily extrapolating the average treatment effect to new settings. We apply these measures to a set of identical field experiments conducted in three different countries (Galiani et al., 2017).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nber.org/papers/w30398" TargetMode="External"/><Relationship Id="rId10" Type="http://schemas.openxmlformats.org/officeDocument/2006/relationships/hyperlink" Target="https://www.nber.org/system/files/working_papers/w30398/w30398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