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金融科技贷款对美国小企业信贷准入的影响</w:t>
      </w:r>
    </w:p>
    <w:p>
      <w:pPr>
        <w:pStyle w:val="cn"/>
        <w:jc w:val="center"/>
      </w:pPr>
      <w:r>
        <w:t>作者:Giulio Cornelli, Jon Frost, Leonardo Gambacorta, Julapa Jagtiani</w:t>
      </w:r>
    </w:p>
    <w:p>
      <w:pPr>
        <w:pStyle w:val="cn"/>
        <w:jc w:val="left"/>
      </w:pPr>
      <w:r>
        <w:rPr>
          <w:b/>
        </w:rPr>
        <w:t>总结</w:t>
      </w:r>
    </w:p>
    <w:p>
      <w:pPr>
        <w:pStyle w:val="cn"/>
        <w:jc w:val="left"/>
      </w:pPr>
      <w:r>
        <w:rPr>
          <w:b/>
        </w:rPr>
        <w:t>焦点</w:t>
      </w:r>
    </w:p>
    <w:p>
      <w:pPr>
        <w:pStyle w:val="cn"/>
        <w:ind w:firstLine="420"/>
        <w:jc w:val="left"/>
      </w:pPr>
      <w:r>
        <w:t>金融科技（fintech）为金融服务的许多领域（包括小企业贷款）提供了新的市场进入者。新的金融科技贷款人经常使用替代数据源和机器学习来评估小公司的信贷质量，从而补充传统银行使用的传统信用评分和软信息。在美国，随着传统银行的撤退，金融科技贷款机构的增长是非银行贷款机构增长更大趋势的一部分。一个关键问题是，这些贷款人是否增强了对传统贷款人可能服务不足的小企业的信贷准入。</w:t>
      </w:r>
    </w:p>
    <w:p>
      <w:pPr>
        <w:pStyle w:val="cn"/>
        <w:jc w:val="left"/>
      </w:pPr>
      <w:r>
        <w:rPr>
          <w:b/>
        </w:rPr>
        <w:t>贡献</w:t>
      </w:r>
    </w:p>
    <w:p>
      <w:pPr>
        <w:pStyle w:val="cn"/>
        <w:ind w:firstLine="420"/>
        <w:jc w:val="left"/>
      </w:pPr>
      <w:r>
        <w:t>通过2016–19年两个金融科技贷款机构（融资圈和借贷俱乐部）提供的独特专有数据集，我们能够评估金融科技贷款发放的地理足迹及其信用评分方法在预测违约方面的有效性。通过结合这两个方面，我们可以更深入地了解金融科技信贷对小企业金融包容性的潜在影响。特别是，我们可以评估金融科技贷款与传统中介机构的信贷相比如何，以及替代数据在信贷风险评估和贷款决策中的附加价值。</w:t>
      </w:r>
    </w:p>
    <w:p>
      <w:pPr>
        <w:pStyle w:val="cn"/>
        <w:jc w:val="left"/>
      </w:pPr>
      <w:r>
        <w:rPr>
          <w:b/>
        </w:rPr>
        <w:t>调查结果</w:t>
      </w:r>
    </w:p>
    <w:p>
      <w:pPr>
        <w:pStyle w:val="cn"/>
        <w:ind w:firstLine="420"/>
        <w:jc w:val="left"/>
      </w:pPr>
      <w:r>
        <w:t>我们发现，金融科技贷款平台向失业率更高、企业破产申请更高的邮政编码的小企业贷款更多。他们的内部信用评分能够比传统的FICO评分或VantageCores更准确地预测未来的拖欠（在12个月和24个月的范围内），接收者运营特征曲线下的区域大幅上升。值得注意的是，我们发现，在失业率较高的地区，预测绩效的改善程度最高。这表明，替代数据和机器学习的使用可能是金融科技贷款机构为改善小企业的信贷准入做出贡献的关键因素。</w:t>
      </w:r>
    </w:p>
    <w:p>
      <w:pPr>
        <w:pStyle w:val="cn"/>
        <w:jc w:val="left"/>
      </w:pPr>
      <w:r>
        <w:rPr>
          <w:b/>
        </w:rPr>
        <w:t>摘要</w:t>
      </w:r>
    </w:p>
    <w:p>
      <w:pPr>
        <w:pStyle w:val="cn"/>
        <w:ind w:firstLine="420"/>
        <w:jc w:val="left"/>
      </w:pPr>
      <w:r>
        <w:t>小企业贷款（SBL）在资助生产性投资和促进地方经济增长方面发挥着重要作用。最近，非银行贷款机构在美国SBL市场取得了市场份额，尤其是相对于社区银行而言。在非银行机构中，金融科技贷款机构尤其活跃，利用替代数据进行内部信用评分。我们使用来自两个金融科技SBL平台（Funding Circle和Lending Club）的自营贷款水平数据，探索疫情前（2016-2019年）贷款的特征。我们的结果显示，随着失业率和企业破产申请的增加，金融科技SBL平台在邮政编码中的贷款增加。此外，金融科技平台的内部信用评分能够比传统的信用评分方法更准确地预测未来的贷款表现，尤其是在高失业率地区。使用Y-1400万贷款级别的银行数据，我们还将金融科技SBL与传统银行名片在信贷准入和利率方面进行了比较。总的来说，金融科技贷款机构有潜力创建一个更具包容性的金融体系，让那些不太可能通过传统贷款机构获得信贷的小企业能够以更低的成本获得信贷。</w:t>
      </w:r>
    </w:p>
    <w:p>
      <w:pPr>
        <w:pStyle w:val="cn"/>
        <w:ind w:firstLine="420"/>
        <w:jc w:val="left"/>
      </w:pPr>
      <w:r>
        <w:t>JEL分类：*.G18、G21、G28、L21。</w:t>
      </w:r>
    </w:p>
    <w:p>
      <w:pPr>
        <w:pStyle w:val="cn"/>
        <w:ind w:firstLine="420"/>
        <w:jc w:val="left"/>
      </w:pPr>
      <w:r>
        <w:t>关键词：金融科技信贷、点对点（P2P）贷款、市场贷款、小企业贷款（SBL）、融资圈、借贷俱乐部、替代数据、信用访问、信用评分。</w:t>
      </w:r>
    </w:p>
    <w:p/>
    <w:p>
      <w:pPr>
        <w:pStyle w:val="cn"/>
        <w:jc w:val="left"/>
      </w:pPr>
      <w:r>
        <w:rPr>
          <w:b/>
        </w:rPr>
        <w:t>原文链接:</w:t>
        <w:br/>
      </w:r>
      <w:hyperlink r:id="rId9">
        <w:r>
          <w:rPr>
            <w:color w:val="0000FF"/>
            <w:u w:val="single"/>
          </w:rPr>
          <w:t>https://www.bis.org/publ/work1041.htm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