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公立学校教师退休福利下降的量化与解释</w:t>
      </w:r>
    </w:p>
    <w:p>
      <w:pPr>
        <w:pStyle w:val="cn"/>
        <w:jc w:val="center"/>
      </w:pPr>
      <w:r>
        <w:t>作者:Nino Abashidze, Robert L. Clark, Lee A. Craig</w:t>
      </w:r>
    </w:p>
    <w:p>
      <w:pPr>
        <w:pStyle w:val="cn"/>
        <w:ind w:firstLine="420"/>
        <w:jc w:val="left"/>
      </w:pPr>
      <w:r>
        <w:t>近几十年来，许多州减少了新聘教师未来的退休福利。我们估计，2020年，退休30年的教师的平均初始月退休福利比2000年规定的同一计划退休教师的平均月退休福利低11.2%，这意味着每年的福利低于3000美元，近几十年来，随着教师不被纳入社会保障的计划，他们的养老金福利的慷慨程度减少了一些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https://www.nber.org/papers/w30472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