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塞内加尔随机拍卖的不完全竞争和卫生证据</w:t>
      </w:r>
    </w:p>
    <w:p>
      <w:pPr>
        <w:pStyle w:val="cn"/>
        <w:jc w:val="center"/>
      </w:pPr>
      <w:r>
        <w:t>作者:Jean-François Houde, Terence R. Johnson, Molly Lipscomb, Laura A. Schechter</w:t>
      </w:r>
    </w:p>
    <w:p>
      <w:pPr>
        <w:pStyle w:val="cn"/>
        <w:ind w:firstLine="420"/>
        <w:jc w:val="left"/>
      </w:pPr>
      <w:r>
        <w:t>我们研究了串通在多大程度上可以解释发展中国家清洁卫生技术供应不足的原因。以达喀尔的清淤服务为例，我们记录了价格可能由大型贸易协会协调的地区的价格比由非关联公司提供的附近地区高66%。然后，我们开发了一个实验性的实时拍卖平台，在几个设计特征中随机变化，旨在了解竞争程度。与合谋假设一致，我们发现大多数投标人通过轮流投标和拒绝低于竞争对手来系统地避免竞争。</w:t>
      </w:r>
    </w:p>
    <w:p/>
    <w:p>
      <w:pPr>
        <w:pStyle w:val="cn"/>
        <w:jc w:val="left"/>
      </w:pPr>
      <w:r>
        <w:rPr>
          <w:b/>
        </w:rPr>
        <w:t>原文链接:</w:t>
        <w:br/>
      </w:r>
      <w:hyperlink r:id="rId9">
        <w:r>
          <w:rPr>
            <w:color w:val="0000FF"/>
            <w:u w:val="single"/>
          </w:rPr>
          <w:t>https://www.nber.org/papers/w30514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