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学院的性别差距</w:t>
      </w:r>
    </w:p>
    <w:p>
      <w:pPr>
        <w:pStyle w:val="cn"/>
        <w:jc w:val="center"/>
      </w:pPr>
      <w:r>
        <w:t>作者:David Card, Stefano DellaVigna, Patricia Funk, Nagore Iriberri</w:t>
      </w:r>
    </w:p>
    <w:p>
      <w:pPr>
        <w:pStyle w:val="cn"/>
        <w:ind w:firstLine="420"/>
        <w:jc w:val="left"/>
      </w:pPr>
      <w:r>
        <w:t>从历史上看，美国国家科学院（NAS）和美国艺术与科学院（AAAS）新当选的成员中，绝大多数是男性。然而，在过去的二十年里，这种情况发生了变化，在过去三年里，这两所学院的新成员中，女性约占40%。我们从心理学、数学和经济学三个领域的顶级期刊上的出版物中建立活跃学者名单，并开发一系列模型来比较从20世纪60年代到今天，女性被选为NAS和AAAS成员的概率变化，控制出版物和引用。在我们样本的最初几年，女性比有类似记录的男性更不可能被选为成员。到了20世纪90年代，这两所学院的遴选过程几乎不分性别，以出版物和引文为条件。然而，在过去的20年里，在所有三个领域都出现并加强了对女性成员的积极偏好。目前，女性被选为AAAS和NAS成员的可能性是有类似出版和引用记录的男性的3-15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https://www.nber.org/papers/w30510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