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文化传播的经济学理论进展</w:t>
      </w:r>
    </w:p>
    <w:p>
      <w:pPr>
        <w:pStyle w:val="cn"/>
        <w:jc w:val="center"/>
      </w:pPr>
      <w:r>
        <w:t>作者:Alberto Bisin, Thierry Verdier</w:t>
      </w:r>
    </w:p>
    <w:p>
      <w:pPr>
        <w:pStyle w:val="cn"/>
        <w:ind w:firstLine="420"/>
        <w:jc w:val="left"/>
      </w:pPr>
      <w:r>
        <w:t>在本文中，我们综述了文化传播经济学理论的最新进展。我们强调了过去十年来文学取得巨大进展的三个主要主题：受文化传播影响的特征领域、传播技术的微观基础以及文化、制度和各种社会经济环境之间的反馈效应。最后，我们建议了未来研究的有趣领域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https://www.nber.org/papers/w30466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