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新冠肺炎大流行期间共和党和民主党的死亡率过高</w:t>
      </w:r>
    </w:p>
    <w:p>
      <w:pPr>
        <w:pStyle w:val="cn"/>
        <w:jc w:val="center"/>
      </w:pPr>
      <w:r>
        <w:t>作者:Jacob Wallace, Paul Goldsmith-Pinkham, Jason L. Schwartz</w:t>
      </w:r>
    </w:p>
    <w:p>
      <w:pPr>
        <w:pStyle w:val="cn"/>
        <w:ind w:firstLine="420"/>
        <w:jc w:val="left"/>
      </w:pPr>
      <w:r>
        <w:t>政治派别已成为新冠肺炎的潜在风险因素，有证据表明倾向共和党的县的新冠肺炎死亡率高于倾向民主党的县，并且有证据表明政党派别与疫苗接种观点之间存在联系。本研究通过将俄亥俄州和佛罗里达州2017年选民登记与2018年至2021的死亡率数据联系起来，构建了一个个人层面的数据集，其中包含新冠肺炎大流行期间的政治倾向和超额死亡率。我们估计，与注册民主党人相比，注册共和党人的超额死亡率要高得多，几乎所有的差异都集中在疫苗在我们的研究州广泛可用之后的时期。总体而言，共和党的超额死亡率为5.4个百分点（pp），即76%，高于民主党的超额死亡率。接种疫苗后，共和党和民主党之间的超额死亡率差距从1.6人（民主党超额死亡率的22%）扩大到10.4人（民主党过量死亡率的153%）。共和党和民主党之间的超额死亡率差距集中在疫苗接种率较低的县，只有在疫苗广泛普及后才会出现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https://www.nber.org/papers/w30512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