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稀疏生产网络</w:t>
      </w:r>
    </w:p>
    <w:p>
      <w:pPr>
        <w:pStyle w:val="cn"/>
        <w:jc w:val="center"/>
      </w:pPr>
      <w:r>
        <w:t>作者:Andrew B. Bernard, Yuan Zi</w:t>
      </w:r>
    </w:p>
    <w:p>
      <w:pPr>
        <w:pStyle w:val="cn"/>
        <w:ind w:firstLine="420"/>
        <w:jc w:val="left"/>
      </w:pPr>
      <w:r>
        <w:t>国内和国际生产网络中的企业间联系在经济成果中发挥着重要作用。企业异质性和企业间联系的稀疏性隐含地约束了网络结构。我们发现，一大群公认的统计关系对改善我们对生产网络的理解毫无用处。我们提出了一种基于随机匹配和企业异质性的生产网络“基本”模型，并描述了在更复杂的模型中可能引起识别不足问题的统计和数据生成过程的系列。基本模型是开发“指导性”统计和为模型构建和选择提供信息的有用基准。</w:t>
      </w:r>
    </w:p>
    <w:p/>
    <w:p>
      <w:pPr>
        <w:pStyle w:val="cn"/>
        <w:jc w:val="left"/>
      </w:pPr>
      <w:r>
        <w:rPr>
          <w:b/>
        </w:rPr>
        <w:t>原文链接:</w:t>
        <w:br/>
      </w:r>
      <w:hyperlink r:id="rId9">
        <w:r>
          <w:rPr>
            <w:color w:val="0000FF"/>
            <w:u w:val="single"/>
          </w:rPr>
          <w:t>https://www.nber.org/papers/w30496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