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问起来很痛苦</w:t>
      </w:r>
    </w:p>
    <w:p>
      <w:pPr>
        <w:pStyle w:val="cn"/>
        <w:jc w:val="center"/>
      </w:pPr>
      <w:r>
        <w:t>作者:Roland Bénabou, Ania Jaroszewicz, George Loewenstein</w:t>
      </w:r>
    </w:p>
    <w:p>
      <w:pPr>
        <w:pStyle w:val="cn"/>
        <w:ind w:firstLine="420"/>
        <w:jc w:val="left"/>
      </w:pPr>
      <w:r>
        <w:t>我们将提供、请求和给予帮助或其他利益作为需要帮助的人和潜在的帮助者之间双边私人信息的三阶段游戏进行分析。询问会带来被拒绝的风险，这可能是痛苦的：因为不知道需要不再是借口，拒绝表明需要的人或关系不被重视。我们表明，即使大多数帮助者在被告知需要时会提供帮助，也可能会出现请求失败的情况，即使更大的需要使帮助更有价值，也更有可能获得帮助，但这会降低请求的倾向。当潜在的帮助者担心接受者的提问害羞时，他们会主动提出建议，这可能是一把双刃剑：提供建议会显示出一种更关心的类型，有助于解决提问失败的问题，但不提供建议则会显示出不那么关心的问题，这本身就阻碍了提问。这种令人沮丧的效果还可能产生一个陷阱，在这个陷阱中，需要帮助的人希望得到一份工作，而愿意帮助的人则希望得到一个请求，从而导致显著的效率低下。</w:t>
      </w:r>
    </w:p>
    <w:p/>
    <w:p>
      <w:pPr>
        <w:pStyle w:val="cn"/>
        <w:jc w:val="left"/>
      </w:pPr>
      <w:r>
        <w:rPr>
          <w:b/>
        </w:rPr>
        <w:t>原文链接:</w:t>
        <w:br/>
      </w:r>
      <w:hyperlink r:id="rId9">
        <w:r>
          <w:rPr>
            <w:color w:val="0000FF"/>
            <w:u w:val="single"/>
          </w:rPr>
          <w:t>https://www.nber.org/papers/w30486</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