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美联储-考虑使用贴现窗口通过贷款融资计划支持经济活动</w:t>
      </w:r>
    </w:p>
    <w:p>
      <w:pPr>
        <w:pStyle w:val="cn"/>
        <w:jc w:val="center"/>
      </w:pPr>
      <w:r>
        <w:t>作者:Mark Carlson and Rebecca Zarutskie</w:t>
      </w:r>
    </w:p>
    <w:p>
      <w:pPr>
        <w:pStyle w:val="cn"/>
        <w:ind w:firstLine="420"/>
        <w:jc w:val="left"/>
      </w:pPr>
      <w:r>
        <w:t>本文考虑了美联储在贴现窗口贷款权限下向存款机构提供贷款的能力，以支持通过贷款融资计划实现其货币政策目标。从广义上讲，贷款融资计划的结构可以是美联储向银行提供充足的低成本融资，或者美联储仅在银行满足特定贷款目标的情况下提供低成本融资。我们提供了贷款融资计划的总体描述，并审查了任何此类计划的重要考虑因素、成本和收益。我们还回顾了有关各种机构和外国中央银行先前在美国实施的各种贷款项目的文献，这些文献揭示了贷款项目融资的潜在有效性。</w:t>
      </w:r>
    </w:p>
    <w:p/>
    <w:p>
      <w:pPr>
        <w:pStyle w:val="cn"/>
        <w:jc w:val="left"/>
      </w:pPr>
      <w:r>
        <w:rPr>
          <w:b/>
        </w:rPr>
        <w:t>原文链接:</w:t>
        <w:br/>
      </w:r>
      <w:hyperlink r:id="rId9">
        <w:r>
          <w:rPr>
            <w:color w:val="0000FF"/>
            <w:u w:val="single"/>
          </w:rPr>
          <w:t>https://www.federalreserve.gov/econres/feds/considerations-regarding-use-of-discount-window-to-support-economic-activity-through-funding-for-lending-program.htm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considerations-regarding-use-of-discount-window-to-support-economic-activity-through-funding-for-lending-progra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