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中国REACH与牙买加家访计划的比较</w:t>
      </w:r>
    </w:p>
    <w:p>
      <w:pPr>
        <w:pStyle w:val="cn"/>
        <w:jc w:val="center"/>
      </w:pPr>
      <w:r>
        <w:t>作者:Jin Zhou, James J. Heckman, Bei Liu, Mai Lu, Susan M. Chang, Sally Grantham-McGregor</w:t>
      </w:r>
    </w:p>
    <w:p>
      <w:pPr>
        <w:pStyle w:val="cn"/>
        <w:ind w:firstLine="420"/>
        <w:jc w:val="left"/>
      </w:pPr>
      <w:r>
        <w:t>本文总结了最近一系列论文的实证结果，这些论文研究了中国Reach中牙买加“向上学习”家访项目的复制。它收集的信息比原始程序中提供的信息更详细。对它的分析有助于调查牙买加“接触和学习”产生的技能。我们发现了中低能力儿童动态互补的证据。从后面开始的孩子只会慢慢赶上。能干的孩子是个例外。大多数孩子掌握了技能发展的目标，但根据能力分类的孩子的学习速度差异很大。这个项目规模很大。每个学生的费用大约为500美元（2015年美元）。在同一年龄段，牙买加和中国REACH干预措施的治疗效果大小和技能增长曲线具有可比性，尽管规模和文化背景存在差异。我们开发了一种方法，通过锚定常见项目的比较来比较不同测试的分数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https://www.nber.org/papers/w30529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