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低技能移民限制对美国公司和工人的影响——来自随机抽奖的证据</w:t>
      </w:r>
    </w:p>
    <w:p>
      <w:pPr>
        <w:pStyle w:val="cn"/>
        <w:jc w:val="center"/>
      </w:pPr>
      <w:r>
        <w:t>作者:Michael A. Clemens, Ethan G. Lewis</w:t>
      </w:r>
    </w:p>
    <w:p>
      <w:pPr>
        <w:pStyle w:val="cn"/>
        <w:ind w:firstLine="420"/>
        <w:jc w:val="left"/>
      </w:pPr>
      <w:r>
        <w:t>美国限制农业以外的低技能工作的工作签证，公司通过随机抽签获得具有约束力的配额。我们使用一种新的调查和预分析计划评估配额对进入2021 H-2B签证彩票的公司的边际影响。在几个预先注册的子样本中，被授权雇用更多移民的公司显著提高了产量（弹性+0.16），而美国就业率没有减少或增加（弹性+10，统计上不精确）。结果表明，在政策相关职业中，本地劳动力对外国劳动力的替代性很低。法医分析表明，黑市劳动力的可替代性同样很低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