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吱吱嘎吱的车轮是否变得更润滑了公民参与对中国环境治理的直接和间接影响</w:t>
      </w:r>
    </w:p>
    <w:p>
      <w:pPr>
        <w:pStyle w:val="cn"/>
        <w:jc w:val="center"/>
      </w:pPr>
      <w:r>
        <w:t>作者:Mark Buntaine, Michael Greenstone, Guojun He, Mengdi Liu, Shaoda Wang, Bing Zhang</w:t>
      </w:r>
    </w:p>
    <w:p>
      <w:pPr>
        <w:pStyle w:val="cn"/>
        <w:ind w:firstLine="420"/>
        <w:jc w:val="left"/>
      </w:pPr>
      <w:r>
        <w:t>我们在中国进行了一项全国性的实地试验，以评估当企业违反污染标准时，将其分配给公共或私人公民申诉处理的直接和间接影响。有三个主要发现。首先，公众通过社交媒体向监管机构发出的呼吁大大减少了违规行为和污染排放，而私人呼吁则带来了更温和的环境改善。其次，实验性地在社交媒体呼吁中添加“点赞”和“分享”可以增加监管力度，这表明可见性是一个重要机制。第三，治理污染的减少不会被控制公司的增加所抵消，这是基于随机改变地级治理公司的比例。</w:t>
      </w:r>
    </w:p>
    <w:p/>
    <w:p>
      <w:pPr>
        <w:pStyle w:val="cn"/>
        <w:jc w:val="left"/>
      </w:pPr>
      <w:r>
        <w:rPr>
          <w:b/>
        </w:rPr>
        <w:t>原文链接:</w:t>
        <w:br/>
      </w:r>
      <w:hyperlink r:id="rId9">
        <w:r>
          <w:rPr>
            <w:color w:val="0000FF"/>
            <w:u w:val="single"/>
          </w:rPr>
          <w:t>https://www.nber.org/papers/w30539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