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尘土变饲料，尘土变灰色——子宫内暴露于尘土碗对老年人寿命的影响</w:t>
      </w:r>
    </w:p>
    <w:p>
      <w:pPr>
        <w:pStyle w:val="cn"/>
        <w:jc w:val="center"/>
      </w:pPr>
      <w:r>
        <w:t>作者:Hamid Noghanibehambari, Jason Fletcher</w:t>
      </w:r>
    </w:p>
    <w:p>
      <w:pPr>
        <w:pStyle w:val="cn"/>
        <w:ind w:firstLine="420"/>
        <w:jc w:val="left"/>
      </w:pPr>
      <w:r>
        <w:t>20世纪30年代，集约农业和深耕导致表层土壤侵蚀和沙尘暴。这些影响已被证明影响了持续多年的农业收入和土地价值。鉴于越来越多的关于宫内和早期暴露的相关文献，令人惊讶的是，关注尘暴与晚年健康之间关系的研究发现，结果既不确定，又喜忧参半。本文重新评估了这一文献，并研究了20世纪30年代沙尘暴造成的子宫内和早期暴露于表层土壤侵蚀对老年人寿命的长期影响。具体而言，我们采用了与1940年人口普查相关的社会保障管理局死亡记录，并实施了事件研究和差异设计差异，以比较1930年后和1930年前高/中/低土壤侵蚀县的个体寿命。我们发现，打算治疗1930年后出生在高侵蚀县的人的寿命减少约0.9个月。我们表明，这些影响不是先前存在的长寿趋势的产物。其他分析表明，这种影响在农场家庭抚养的儿童、女性和母亲教育程度较低的儿童中更为明显。我们还提供了提示性证据，表明成年收入的减少可能是一种机制渠道。</w:t>
      </w:r>
    </w:p>
    <w:p/>
    <w:p>
      <w:pPr>
        <w:pStyle w:val="cn"/>
        <w:jc w:val="left"/>
      </w:pPr>
      <w:r>
        <w:rPr>
          <w:b/>
        </w:rPr>
        <w:t>原文链接:</w:t>
        <w:br/>
      </w:r>
      <w:hyperlink r:id="rId9">
        <w:r>
          <w:rPr>
            <w:color w:val="0000FF"/>
            <w:u w:val="single"/>
          </w:rPr>
          <w:t>https://www.nber.org/papers/w30531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