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建模机器学习</w:t>
      </w:r>
    </w:p>
    <w:p>
      <w:pPr>
        <w:pStyle w:val="cn"/>
        <w:jc w:val="center"/>
      </w:pPr>
      <w:r>
        <w:t>作者:Andrew Caplin, Daniel J. Martin, Philip Marx</w:t>
      </w:r>
    </w:p>
    <w:p>
      <w:pPr>
        <w:pStyle w:val="cn"/>
        <w:ind w:firstLine="420"/>
        <w:jc w:val="left"/>
      </w:pPr>
      <w:r>
        <w:t>机器学习什么，为什么？为了回答这些问题，我们将人类认知模型引入机器学习。我们提出了两种基于这种连接的机器学习建模方法：基于可行性的机器学习和基于成本的机器学习。我们使用深度学习卷积神经网络来评估和估计我们的模型，该网络可以从胸部X光片预测肺炎。我们发现这些预测与我们的基于成本的机器学习模型一致，我们恢复了算法的隐含学习成本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https://www.nber.org/papers/w30600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