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新冠肺炎大流行第二年老年工人的就业和社会保障溢出</w:t>
      </w:r>
    </w:p>
    <w:p>
      <w:pPr>
        <w:pStyle w:val="cn"/>
        <w:jc w:val="center"/>
      </w:pPr>
      <w:r>
        <w:t>作者:Gopi Shah Goda, Emilie Jackson, Lauren Hersch Nicholas, Sarah Stith</w:t>
      </w:r>
    </w:p>
    <w:p>
      <w:pPr>
        <w:pStyle w:val="cn"/>
        <w:ind w:firstLine="420"/>
        <w:jc w:val="left"/>
      </w:pPr>
      <w:r>
        <w:t>新冠肺炎大流行导致美国工人的就业率立即大幅下降，失业保险和在家工作也大幅增加。我们使用当前人口调查和社会保障应用数据来研究老年人的就业情况以及他们在大流行第二年期间参加残疾和退休保险计划的情况。我们发现，劳动力中老年工人的就业结果不断改善，在此期间，劳动力中不再有老年工人的比例持续上升。社会保障残疾津贴的申请仍然低迷，特别是补充保障收入的申请。在解释扩大失业保险到期的模型中，我们发现，这些额外经济支持的损失与老年人失业率的下降和社会保障残疾保险索赔的增加有关。社会保障退休福利申请已回升至大流行前的水平，但已从离线申请转向在线申请。</w:t>
      </w:r>
    </w:p>
    <w:p/>
    <w:p>
      <w:pPr>
        <w:pStyle w:val="cn"/>
        <w:jc w:val="left"/>
      </w:pPr>
      <w:r>
        <w:rPr>
          <w:b/>
        </w:rPr>
        <w:t>原文链接:</w:t>
        <w:br/>
      </w:r>
      <w:hyperlink r:id="rId9">
        <w:r>
          <w:rPr>
            <w:color w:val="0000FF"/>
            <w:u w:val="single"/>
          </w:rPr>
          <w:t>https://www.nber.org/papers/w30567</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