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来自急诊科的职业生产率证据</w:t>
      </w:r>
    </w:p>
    <w:p>
      <w:pPr>
        <w:pStyle w:val="cn"/>
        <w:jc w:val="center"/>
      </w:pPr>
      <w:r>
        <w:t>作者:David C. Chan Jr, Yiqun Chen</w:t>
      </w:r>
    </w:p>
    <w:p>
      <w:pPr>
        <w:pStyle w:val="cn"/>
        <w:ind w:firstLine="420"/>
        <w:jc w:val="left"/>
      </w:pPr>
      <w:r>
        <w:t>专业在决定劳动分工和技能工作回报方面起着关键作用。本文研究了医生和护士从业人员（NP）之间的生产率差异，这两个医疗保健专业执行重叠的任务，但在背景、培训和薪酬方面存在明显差异。使用来自退伍军人卫生管理局的数据，以及医生与急诊科NP治疗的患者概率的准实验差异，我们发现，与医生相比，NP显著提高了资源利用率，但患者结局更差。我们发现证据表明，相对于医生和工人任务分配，NP的人力资本较低，NP技能较低。反事实分析表明，即使考虑到NP的工资是医生的一半，NP的医疗费用也会净增加。尽管专业之间的生产力差异很大，但我们发现专业之间的生产率差异甚至更大，而且专业之间存在着实质性的生产率重叠。然而，NP和医生之间的工资几乎没有重叠，在专业内，生产力和工资之间也没有显著的相关性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https://www.nber.org/papers/w30608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