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污染会导致贫困吗？污染对教育、健康和经济成果的影响</w:t>
      </w:r>
    </w:p>
    <w:p>
      <w:pPr>
        <w:pStyle w:val="cn"/>
        <w:jc w:val="center"/>
      </w:pPr>
      <w:r>
        <w:t>作者:Claudia Persico</w:t>
      </w:r>
    </w:p>
    <w:p>
      <w:pPr>
        <w:pStyle w:val="cn"/>
        <w:ind w:firstLine="420"/>
        <w:jc w:val="left"/>
      </w:pPr>
      <w:r>
        <w:t>尽管污染是普遍存在的，但几乎没有证据表明它会如何危害儿童的长期健康。我使用了全国代表性的儿童队列的详细地理编码数据，这些儿童是国家青年纵向调查的调查对象随时间出生的，我比较了在距离家一英里范围内的有毒物质释放清单网站开放或关闭之前和之后怀孕的兄弟姐妹。我发现，产前接触过工业污染的孩子工资较低，成年后更容易陷入贫困，完成教育的年限较短，高中毕业的可能性也较低。</w:t>
      </w:r>
    </w:p>
    <w:p/>
    <w:p>
      <w:pPr>
        <w:pStyle w:val="cn"/>
        <w:jc w:val="left"/>
      </w:pPr>
      <w:r>
        <w:rPr>
          <w:b/>
        </w:rPr>
        <w:t>原文链接:</w:t>
        <w:br/>
      </w:r>
      <w:hyperlink r:id="rId9">
        <w:r>
          <w:rPr>
            <w:color w:val="0000FF"/>
            <w:u w:val="single"/>
          </w:rPr>
          <w:t>https://www.nber.org/papers/w30559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