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美国如何对碳定价我们如何对碳进行定价</w:t>
      </w:r>
    </w:p>
    <w:p>
      <w:pPr>
        <w:pStyle w:val="cn"/>
        <w:jc w:val="center"/>
      </w:pPr>
      <w:r>
        <w:t>作者:Joseph E. Aldy, Dallas Burtraw, Carolyn Fischer, Meredith Fowlie, Roberton C. Williams III, Maureen L. Cropper</w:t>
      </w:r>
    </w:p>
    <w:p>
      <w:pPr>
        <w:pStyle w:val="cn"/>
        <w:ind w:firstLine="420"/>
        <w:jc w:val="left"/>
      </w:pPr>
      <w:r>
        <w:t>几十年来，经济学家一直建议对二氧化碳和其他温室气体征税或以其他方式定价，以激励减排。美国没有联邦碳税；然而，许多州和联邦减少碳排放的计划有效地为碳定价，例如通过限额交易制度或法规。还有一些计划对减少碳排放进行补贴。在美国经济协会2022年的会议上，利益成本分析协会召集了五位知名经济学家乔·奥尔迪、达拉斯·伯特劳、卡罗琳·费舍尔、梅雷迪斯·福利和罗伯·威廉姆斯，讨论美国实际上如何为碳定价以及如何为碳计价。Maureen Cropper主持了小组讨论。本文总结了他们的评论。</w:t>
      </w:r>
    </w:p>
    <w:p/>
    <w:p>
      <w:pPr>
        <w:pStyle w:val="cn"/>
        <w:jc w:val="left"/>
      </w:pPr>
      <w:r>
        <w:rPr>
          <w:b/>
        </w:rPr>
        <w:t>原文链接:</w:t>
        <w:br/>
      </w:r>
      <w:hyperlink r:id="rId9">
        <w:r>
          <w:rPr>
            <w:color w:val="0000FF"/>
            <w:u w:val="single"/>
          </w:rPr>
          <w:t>https://www.nber.org/papers/w30545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