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计算未来大流行病提前准备的成本和收益</w:t>
      </w:r>
    </w:p>
    <w:p>
      <w:pPr>
        <w:pStyle w:val="cn"/>
        <w:jc w:val="center"/>
      </w:pPr>
      <w:r>
        <w:t>作者:Rachel Glennerster, Christopher M. Snyder, Brandon Joel Tan</w:t>
      </w:r>
    </w:p>
    <w:p>
      <w:pPr>
        <w:pStyle w:val="cn"/>
        <w:ind w:firstLine="420"/>
        <w:jc w:val="left"/>
      </w:pPr>
      <w:r>
        <w:t>据估计，新冠肺炎大流行迄今已造成700多万人死亡，经济产出减少13万亿美元以上。尽管疫苗以前所未有的速度研发和部署，但大流行前的投资本可以加速疫苗的广泛应用，挽救数百万人的生命和数万亿美元。结合对大流行频率和强度的估计，以及对不同严重程度的大流行造成的死亡率、经济产出和人力资本损失的估计，我们计算出每年全球大流行的预计损失超过8000亿美元。根据我们的模型，预先花费600亿美元扩大疫苗和供应链投入的生产能力，此后每年花费50亿美元，足以确保生产能力在六个月内为全球70%的人口接种新病毒疫苗，产生超过4000亿美元的预期净现值（NPV）。仅由美国实施的按比例提前投资计划就将产生470亿美元（人均141美元）的预期净现值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https://www.nber.org/papers/w30565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