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the role of interest rates, the Dollar and Covid in oil prices</w:t>
      </w:r>
    </w:p>
    <w:p>
      <w:r>
        <w:t>Author:Emanuel Kohlscheen</w:t>
      </w:r>
    </w:p>
    <w:p>
      <w:r>
        <w:t>Date:2022-09-23</w:t>
      </w:r>
    </w:p>
    <w:p>
      <w:r>
        <w:t>Keyword:risk, dollar, forecasting, machine learning, oil</w:t>
      </w:r>
    </w:p>
    <w:p>
      <w:r>
        <w:t>Attachment:</w:t>
      </w:r>
      <w:hyperlink r:id="rId9">
        <w:r>
          <w:rPr>
            <w:color w:val="0000FF"/>
            <w:u w:val="single"/>
          </w:rPr>
          <w:t>Link</w:t>
        </w:r>
      </w:hyperlink>
    </w:p>
    <w:p>
      <w:r>
        <w:t>From:</w:t>
      </w:r>
      <w:hyperlink r:id="rId10">
        <w:r>
          <w:rPr>
            <w:color w:val="0000FF"/>
            <w:u w:val="single"/>
          </w:rPr>
          <w:t>BIS-working_paper</w:t>
        </w:r>
      </w:hyperlink>
    </w:p>
    <w:p>
      <w:pPr>
        <w:ind w:firstLine="200"/>
      </w:pPr>
    </w:p>
    <w:p>
      <w:pPr>
        <w:ind w:firstLine="200"/>
      </w:pPr>
      <w:r>
        <w:t>Summary</w:t>
      </w:r>
    </w:p>
    <w:p>
      <w:pPr>
        <w:ind w:firstLine="200"/>
      </w:pPr>
      <w:r>
        <w:t>Focus</w:t>
      </w:r>
    </w:p>
    <w:p>
      <w:pPr>
        <w:ind w:firstLine="200"/>
      </w:pPr>
      <w: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r>
    </w:p>
    <w:p>
      <w:pPr>
        <w:ind w:firstLine="200"/>
      </w:pPr>
      <w:r>
        <w:t>Contribution</w:t>
      </w:r>
    </w:p>
    <w:p>
      <w:pPr>
        <w:ind w:firstLine="200"/>
      </w:pPr>
      <w: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r>
    </w:p>
    <w:p>
      <w:pPr>
        <w:ind w:firstLine="200"/>
      </w:pPr>
      <w:r>
        <w:t>Findings</w:t>
      </w:r>
    </w:p>
    <w:p>
      <w:pPr>
        <w:ind w:firstLine="200"/>
      </w:pPr>
      <w: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r>
    </w:p>
    <w:p>
      <w:pPr>
        <w:ind w:firstLine="200"/>
      </w:pPr>
    </w:p>
    <w:p>
      <w:pPr>
        <w:ind w:firstLine="200"/>
      </w:pPr>
      <w:r>
        <w:t>Abstract</w:t>
      </w:r>
    </w:p>
    <w:p>
      <w:pPr>
        <w:ind w:firstLine="200"/>
      </w:pPr>
      <w: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r>
    </w:p>
    <w:p>
      <w:pPr>
        <w:ind w:firstLine="200"/>
      </w:pPr>
      <w:r>
        <w:t>JEL classification: C40, F30, Q40, Q41, Q47.</w:t>
      </w:r>
    </w:p>
    <w:p>
      <w:pPr>
        <w:ind w:firstLine="200"/>
      </w:pPr>
      <w:r>
        <w:t>Keywords: dollar, forecasting, machine learning, oil,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pdf" TargetMode="External"/><Relationship Id="rId10" Type="http://schemas.openxmlformats.org/officeDocument/2006/relationships/hyperlink" Target="https://www.bis.org/publ/work104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