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Welcoming Remarks</w:t>
      </w:r>
    </w:p>
    <w:p>
      <w:pPr>
        <w:jc w:val="center"/>
      </w:pPr>
      <w:r>
        <w:t>Author:Chair Jerome H. Powell</w:t>
      </w:r>
    </w:p>
    <w:p>
      <w:pPr>
        <w:ind w:firstLine="200"/>
        <w:jc w:val="both"/>
      </w:pPr>
      <w:r>
        <w:t>Accessible Keys for Video</w:t>
        <w:br/>
        <w:t>[Space Bar] toggles play/pause;</w:t>
        <w:br/>
        <w:t>[Right/Left Arrows] seeks the video forwards and back (5 sec );</w:t>
        <w:br/>
        <w:t>[Up/Down Arrows] increase/decrease volume;</w:t>
        <w:br/>
        <w:t>[M] toggles mute on/off;</w:t>
        <w:br/>
        <w:t>[F] toggles fullscreen on/off (Except IE 11);</w:t>
        <w:br/>
        <w:t>The [Tab] key may be used in combination with the [Enter/Return] key to navigate and activate control buttons, such as caption on/off.</w:t>
      </w:r>
    </w:p>
    <w:p>
      <w:pPr>
        <w:ind w:firstLine="200"/>
        <w:jc w:val="both"/>
      </w:pPr>
      <w: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r>
    </w:p>
    <w:p>
      <w:pPr>
        <w:ind w:firstLine="200"/>
        <w:jc w:val="both"/>
      </w:pPr>
      <w: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r>
    </w:p>
    <w:p>
      <w:pPr>
        <w:ind w:firstLine="200"/>
        <w:jc w:val="both"/>
      </w:pPr>
      <w: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r>
    </w:p>
    <w:p>
      <w:pPr>
        <w:ind w:firstLine="200"/>
        <w:jc w:val="both"/>
      </w:pPr>
      <w: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r>
    </w:p>
    <w:p>
      <w:pPr>
        <w:ind w:firstLine="200"/>
        <w:jc w:val="both"/>
      </w:pPr>
      <w:r>
        <w:t>I want to congratulate the Federal Reserve Bank of St. Louis for a decade of hosting an important and informative conference.</w:t>
      </w:r>
    </w:p>
    <w:p>
      <w:pPr>
        <w:ind w:firstLine="200"/>
        <w:jc w:val="both"/>
      </w:pPr>
      <w: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r>
    </w:p>
    <w:p>
      <w:pPr>
        <w:ind w:firstLine="200"/>
        <w:jc w:val="both"/>
      </w:pPr>
      <w:r>
        <w:t>Thanks also to the researchers and all the community banking professionals for their insight and contributions over the years.</w:t>
      </w:r>
    </w:p>
    <w:p>
      <w:pPr>
        <w:ind w:firstLine="200"/>
        <w:jc w:val="both"/>
      </w:pPr>
      <w:r>
        <w:t>Thank you all, and have a great conference.</w:t>
      </w:r>
    </w:p>
    <w:p/>
    <w:p/>
    <w:p/>
    <w:p>
      <w:pPr>
        <w:jc w:val="left"/>
      </w:pPr>
      <w:r>
        <w:rPr>
          <w:b/>
        </w:rPr>
        <w:t>Url:</w:t>
      </w:r>
      <w:hyperlink r:id="rId9">
        <w:r>
          <w:rPr>
            <w:color w:val="0000FF"/>
            <w:u w:val="single"/>
          </w:rPr>
          <w:t>https://www.federalreserve.gov/newsevents/speech/powell20220928a.htm</w:t>
        </w:r>
      </w:hyperlink>
    </w:p>
    <w:p>
      <w:pPr>
        <w:jc w:val="left"/>
      </w:pPr>
      <w:r>
        <w:rPr>
          <w:b/>
        </w:rPr>
        <w:t>PDF:</w:t>
      </w:r>
      <w:hyperlink r:id="rId10">
        <w:r>
          <w:rPr>
            <w:color w:val="0000FF"/>
            <w:u w:val="single"/>
          </w:rPr>
          <w:t>https://www.federalreserve.gov/newsevents/speech/files/powell20220928a.pdf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powell20220928a.htm" TargetMode="External"/><Relationship Id="rId10" Type="http://schemas.openxmlformats.org/officeDocument/2006/relationships/hyperlink" Target="https://www.federalreserve.gov/newsevents/speech/files/powell2022092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