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Bank Deposit Flows to Money Market Funds and ON RRP Usage during Monetary Policy Tightening</w:t>
      </w:r>
    </w:p>
    <w:p>
      <w:pPr>
        <w:jc w:val="center"/>
      </w:pPr>
      <w:r>
        <w:rPr>
          <w:b/>
        </w:rPr>
        <w:t>Author:</w:t>
      </w:r>
      <w:r>
        <w:t>Luke Morgan, Anthony Sarver, Manjola Tase, and Andrei Zlate</w:t>
      </w:r>
    </w:p>
    <w:p>
      <w:pPr>
        <w:ind w:firstLine="240"/>
        <w:jc w:val="both"/>
      </w:pPr>
      <w:r>
        <w:t>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r>
    </w:p>
    <w:p>
      <w:pPr>
        <w:ind w:firstLine="240"/>
        <w:jc w:val="both"/>
      </w:pPr>
      <w:r>
        <w:t>DOI: https://doi.org/10.17016/FEDS.2022.060</w:t>
      </w:r>
    </w:p>
    <w:p/>
    <w:p>
      <w:pPr>
        <w:jc w:val="left"/>
      </w:pPr>
      <w:r>
        <w:rPr>
          <w:b/>
        </w:rPr>
        <w:t>Url:</w:t>
        <w:br/>
      </w:r>
      <w:hyperlink r:id="rId9">
        <w:r>
          <w:rPr>
            <w:color w:val="0000FF"/>
            <w:u w:val="single"/>
          </w:rPr>
          <w:t>https://www.federalreserve.gov/econres/feds/bank-deposit-flows-to-money-market-funds-and-on-rrp-usage-during-monetary-policy-tightening.htm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