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Beliefs, Aggregate Risk, and the U.S. Housing Boom</w:t>
      </w:r>
    </w:p>
    <w:p>
      <w:pPr>
        <w:jc w:val="center"/>
      </w:pPr>
      <w:r>
        <w:t>Author:Margaret M. Jacobson</w:t>
      </w:r>
    </w:p>
    <w:p>
      <w:pPr>
        <w:ind w:firstLine="200"/>
        <w:jc w:val="both"/>
      </w:pPr>
      <w:r>
        <w:t>September 2022</w:t>
      </w:r>
    </w:p>
    <w:p>
      <w:pPr>
        <w:jc w:val="both"/>
      </w:pPr>
      <w:r>
        <w:rPr>
          <w:b/>
        </w:rPr>
        <w:t>Beliefs, Aggregate Risk, and the U.S. Housing Boom</w:t>
      </w:r>
    </w:p>
    <w:p>
      <w:pPr>
        <w:ind w:firstLine="200"/>
        <w:jc w:val="both"/>
      </w:pPr>
      <w:r>
        <w:t>Margaret M. Jacobson</w:t>
      </w:r>
    </w:p>
    <w:p>
      <w:pPr>
        <w:ind w:firstLine="200"/>
        <w:jc w:val="both"/>
      </w:pPr>
      <w:r>
        <w:t>Abstract:</w:t>
      </w:r>
    </w:p>
    <w:p>
      <w:pPr>
        <w:ind w:firstLine="200"/>
        <w:jc w:val="both"/>
      </w:pPr>
      <w:r>
        <w:t>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r>
    </w:p>
    <w:p>
      <w:pPr>
        <w:ind w:firstLine="200"/>
        <w:jc w:val="both"/>
      </w:pPr>
      <w:r>
        <w:t>DOI: https://doi.org/10.17016/FEDS.2022.061</w:t>
      </w:r>
    </w:p>
    <w:p>
      <w:pPr>
        <w:ind w:firstLine="200"/>
        <w:jc w:val="both"/>
      </w:pPr>
      <w:r>
        <w:t>PDF:</w:t>
        <w:br/>
        <w:t>Full Paper</w:t>
      </w:r>
    </w:p>
    <w:p/>
    <w:p/>
    <w:p/>
    <w:p>
      <w:pPr>
        <w:jc w:val="left"/>
      </w:pPr>
      <w:r>
        <w:rPr>
          <w:b/>
        </w:rPr>
        <w:t>Url:</w:t>
      </w:r>
      <w:hyperlink r:id="rId9">
        <w:r>
          <w:rPr>
            <w:color w:val="0000FF"/>
            <w:u w:val="single"/>
          </w:rPr>
          <w:t>https://www.federalreserve.gov/econres/feds/beliefs-aggregate-risk-and-the-u-s-housing-boom.htm</w:t>
        </w:r>
      </w:hyperlink>
    </w:p>
    <w:p>
      <w:pPr>
        <w:jc w:val="left"/>
      </w:pPr>
      <w:r>
        <w:rPr>
          <w:b/>
        </w:rPr>
        <w:t>PDF:</w:t>
      </w:r>
      <w:hyperlink r:id="rId10">
        <w:r>
          <w:rPr>
            <w:color w:val="0000FF"/>
            <w:u w:val="single"/>
          </w:rPr>
          <w:t>https://www.federalreserve.gov/econres/feds/files/2022061pap.pdf</w:t>
        </w:r>
      </w:hyperlink>
    </w:p>
    <w:p>
      <w:pPr>
        <w:jc w:val="left"/>
      </w:pPr>
      <w:r>
        <w:rPr>
          <w:b/>
        </w:rPr>
        <w:t>From:</w:t>
      </w:r>
      <w:r>
        <w:t>FEDS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eliefs-aggregate-risk-and-the-u-s-housing-boom.htm" TargetMode="External"/><Relationship Id="rId10" Type="http://schemas.openxmlformats.org/officeDocument/2006/relationships/hyperlink" Target="https://www.federalreserve.gov/econres/feds/files/2022061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