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FOMCs Committee on the Directive Behind Volckers New Operating Procedures</w:t>
      </w:r>
    </w:p>
    <w:p>
      <w:r>
        <w:t>Author:Nicholas Burk and David H. Small</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r>
        <w:br/>
        <w:br/>
        <w:br/>
        <w:t xml:space="preserve">                        September 2022</w:t>
        <w:br/>
        <w:br/>
        <w:t xml:space="preserve">                        </w:t>
        <w:br/>
        <w:br/>
        <w:t xml:space="preserve">                    </w:t>
        <w:br/>
        <w:t>The FOMC's Committee on the Directive: Behind Volcker's New Operating Procedures</w:t>
        <w:br/>
        <w:t>Nicholas Burk and David H. Small</w:t>
        <w:br/>
        <w:t>Abstract: 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b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br/>
        <w:t>DOI: https://doi.org/10.17016/FEDS.2022.063</w:t>
        <w:br/>
        <w:br/>
        <w:t>PDF:</w:t>
        <w:br/>
        <w:t>Full Paper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3pap.pdf" TargetMode="External"/><Relationship Id="rId10" Type="http://schemas.openxmlformats.org/officeDocument/2006/relationships/hyperlink" Target="https://www.federalreserve.gov/econres/feds/the-fomcs-committee-on-the-directive-behind-volckers-new-operating-proced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