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B6" w:rsidRDefault="00E8762A" w:rsidP="00E8762A">
      <w:pPr>
        <w:pStyle w:val="Tytu"/>
      </w:pPr>
      <w:r>
        <w:t>Administrowanie bazami danych</w:t>
      </w:r>
    </w:p>
    <w:p w:rsidR="00E8762A" w:rsidRDefault="00E8762A" w:rsidP="00E8762A">
      <w:pPr>
        <w:pStyle w:val="Nagwek1"/>
      </w:pPr>
      <w:r>
        <w:t>Zadania administratora bazy danych</w:t>
      </w:r>
    </w:p>
    <w:p w:rsidR="00E8762A" w:rsidRDefault="00E8762A" w:rsidP="00E8762A">
      <w:r>
        <w:t>Administrator bazy danych to osoba odpowiedzialna za tworzenie i instalowanie baz na serwerze i za zarządzanie bazami. Zarządzanie bazą danych obejmuje tworzenie kopii zapasowych danych i archiwizowanie danych z bazy.</w:t>
      </w:r>
    </w:p>
    <w:p w:rsidR="00E8762A" w:rsidRDefault="00E8762A" w:rsidP="00E8762A">
      <w:r>
        <w:t>Administrator zobowiązany jest do tworzenia odpowiednich zabezpieczeń bazy, aby w jak największym stopniu wyeliminować sytuacje jej uszkodzenia lub dostępu do informacji przez osoby niepowołane. W tym celu wdraża procedury: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Uwierzytelniania użytkownika;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Autoryzacji użytkownika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Zarządzania dostępem do danych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Replikacji bazy danych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 xml:space="preserve"> Tworzenia kopii bazy danych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 xml:space="preserve"> Archiwizowania danych z bazy</w:t>
      </w:r>
    </w:p>
    <w:p w:rsidR="00E8762A" w:rsidRDefault="00E8762A" w:rsidP="00E8762A">
      <w:r>
        <w:t>Administrator zajmuje się także porządkowaniem danych za pomocą określonych procedur i programów sortujących oraz zarządzaniem przechowywaniem danych archiwalnych.</w:t>
      </w:r>
    </w:p>
    <w:p w:rsidR="00E8762A" w:rsidRDefault="00E8762A" w:rsidP="00E8762A">
      <w:pPr>
        <w:pStyle w:val="Nagwek1"/>
      </w:pPr>
      <w:r>
        <w:t>Podstawowe zadania konfiguracyjne administratora</w:t>
      </w:r>
    </w:p>
    <w:p w:rsidR="00E8762A" w:rsidRDefault="00E8762A" w:rsidP="00E8762A">
      <w:r>
        <w:t>Po instalacji serwera SQL, należy wykonać kilka zadań konfiguracyjnych. Zadania administratora w tym względzie to: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Przegląd zainstalowanych usług i ich stanu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Przegląd opcji konfiguracyjnych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Rejestracja serwera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Utworzenie grup serwerów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Określenie trybu  uwierzytelnienia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Utworzenie hasła dla konta Server Administrator (</w:t>
      </w:r>
      <w:proofErr w:type="spellStart"/>
      <w:r>
        <w:t>sa</w:t>
      </w:r>
      <w:proofErr w:type="spellEnd"/>
      <w:r>
        <w:t>)</w:t>
      </w:r>
    </w:p>
    <w:p w:rsidR="00E8762A" w:rsidRDefault="00E8762A" w:rsidP="00E8762A">
      <w:pPr>
        <w:pStyle w:val="Nagwek2"/>
        <w:numPr>
          <w:ilvl w:val="0"/>
          <w:numId w:val="2"/>
        </w:numPr>
      </w:pPr>
      <w:r>
        <w:t>Usługi serwera</w:t>
      </w:r>
    </w:p>
    <w:p w:rsidR="00E8762A" w:rsidRDefault="00E8762A" w:rsidP="00E8762A">
      <w:r>
        <w:t>Po zainstalowaniu serwera SQL mamy możliwość uruchamiania lub zatrzymywania kilku usług serwera. Ich zestaw usług zależy od opcji zaznaczonych w trakcie instalacji. Do najważniejszych należą: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SQL Server – podstawowa usługa MS SQL Server. Jej zatrzymanie spowoduje, że instancja serwera bazy danych nie będzie działała i odpowiadała na żądania użytkowników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SQL Server Agent – usługa niezbędna do tego, aby serwer mógł automatycznie  uruchamiać zaplanowane na określony termin zadania. Jeżeli nie definiujemy tego typu zadań, włączanie tej usługi nie jest konieczne</w:t>
      </w:r>
    </w:p>
    <w:p w:rsidR="00E8762A" w:rsidRDefault="00E8762A" w:rsidP="00E8762A">
      <w:pPr>
        <w:pStyle w:val="Akapitzlist"/>
        <w:numPr>
          <w:ilvl w:val="0"/>
          <w:numId w:val="1"/>
        </w:numPr>
      </w:pPr>
      <w:r>
        <w:t>SQL</w:t>
      </w:r>
      <w:r w:rsidR="006840B8">
        <w:t xml:space="preserve"> Server </w:t>
      </w:r>
      <w:proofErr w:type="spellStart"/>
      <w:r w:rsidR="006840B8">
        <w:t>Browser</w:t>
      </w:r>
      <w:proofErr w:type="spellEnd"/>
      <w:r w:rsidR="006840B8">
        <w:t xml:space="preserve"> – jest usługą dostarczającą klientom szczegółowych informacji o połączeniu z serwerem</w:t>
      </w:r>
    </w:p>
    <w:p w:rsidR="006840B8" w:rsidRDefault="006840B8" w:rsidP="00E8762A">
      <w:pPr>
        <w:pStyle w:val="Akapitzlist"/>
        <w:numPr>
          <w:ilvl w:val="0"/>
          <w:numId w:val="1"/>
        </w:numPr>
      </w:pPr>
      <w:r>
        <w:t>SQL Reporting Services – usługa udostępniająca pełen zakres gotowych do użycia narzędzi ułatwiających tworzenie, wdrażanie i zarządzanie raportami</w:t>
      </w:r>
    </w:p>
    <w:p w:rsidR="00E8762A" w:rsidRDefault="006840B8" w:rsidP="006840B8">
      <w:pPr>
        <w:pStyle w:val="Akapitzlist"/>
        <w:numPr>
          <w:ilvl w:val="0"/>
          <w:numId w:val="1"/>
        </w:numPr>
      </w:pPr>
      <w:r>
        <w:t>SQL Full-</w:t>
      </w:r>
      <w:proofErr w:type="spellStart"/>
      <w:r>
        <w:t>text</w:t>
      </w:r>
      <w:proofErr w:type="spellEnd"/>
      <w:r>
        <w:t xml:space="preserve">  </w:t>
      </w:r>
      <w:proofErr w:type="spellStart"/>
      <w:r>
        <w:t>Filter</w:t>
      </w:r>
      <w:proofErr w:type="spellEnd"/>
      <w:r>
        <w:t xml:space="preserve">  </w:t>
      </w:r>
      <w:proofErr w:type="spellStart"/>
      <w:r>
        <w:t>Daemon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– usługa wyszukiwania pełno tekstowego</w:t>
      </w:r>
    </w:p>
    <w:p w:rsidR="006840B8" w:rsidRDefault="006840B8" w:rsidP="006840B8">
      <w:pPr>
        <w:pStyle w:val="Nagwek2"/>
        <w:numPr>
          <w:ilvl w:val="0"/>
          <w:numId w:val="2"/>
        </w:numPr>
      </w:pPr>
      <w:r>
        <w:br w:type="page"/>
      </w:r>
      <w:r>
        <w:lastRenderedPageBreak/>
        <w:t>Uruchamianie i zatrzymywanie usług serwera</w:t>
      </w:r>
    </w:p>
    <w:p w:rsidR="006840B8" w:rsidRDefault="006840B8" w:rsidP="006840B8">
      <w:r>
        <w:t xml:space="preserve">Poprzez okno programu SQL Server </w:t>
      </w:r>
      <w:proofErr w:type="spellStart"/>
      <w:r>
        <w:t>Configuration</w:t>
      </w:r>
      <w:proofErr w:type="spellEnd"/>
      <w:r>
        <w:t xml:space="preserve"> Manager, każdą usługę serwera SQL można zatrzymać, uruchomić lub po prostu zrestartować za pomocą polecenia Restart dostępnego w menu podręcznym. Usługi można także uruchamiać lub zatrzymywać za pomocą narzędzia Usługi </w:t>
      </w:r>
      <w:proofErr w:type="spellStart"/>
      <w:r>
        <w:t>dostępneo</w:t>
      </w:r>
      <w:proofErr w:type="spellEnd"/>
      <w:r>
        <w:t xml:space="preserve"> w programie Narzędzia Administracyjne. Główną usługę serwera, czyli usługę SQL Server, a tym samym cały serwer można uruchomić za pomocą polecenia w wierszu poleceń systemu Windows (uruchomionego jako administrator):</w:t>
      </w:r>
    </w:p>
    <w:p w:rsidR="006840B8" w:rsidRDefault="006840B8" w:rsidP="006840B8">
      <w:r>
        <w:t xml:space="preserve">NET START </w:t>
      </w:r>
      <w:proofErr w:type="spellStart"/>
      <w:r>
        <w:t>MSSQL$NazwaInstancjiSerwera</w:t>
      </w:r>
      <w:proofErr w:type="spellEnd"/>
    </w:p>
    <w:p w:rsidR="006840B8" w:rsidRDefault="006840B8" w:rsidP="006840B8">
      <w:r>
        <w:t>Z kolei zatrzymanie serwera umożliwia polecenie:</w:t>
      </w:r>
    </w:p>
    <w:p w:rsidR="006840B8" w:rsidRDefault="006840B8" w:rsidP="006840B8">
      <w:r>
        <w:t xml:space="preserve">NET STOP </w:t>
      </w:r>
      <w:proofErr w:type="spellStart"/>
      <w:r>
        <w:t>MSSQL$NazwaInstancjiSerwera</w:t>
      </w:r>
      <w:proofErr w:type="spellEnd"/>
    </w:p>
    <w:p w:rsidR="006840B8" w:rsidRDefault="006840B8" w:rsidP="006840B8">
      <w:pPr>
        <w:pStyle w:val="Nagwek2"/>
        <w:numPr>
          <w:ilvl w:val="0"/>
          <w:numId w:val="2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220345</wp:posOffset>
            </wp:positionV>
            <wp:extent cx="5760720" cy="517144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Przegląd opcji konfiguracyjnych serwera</w:t>
      </w:r>
    </w:p>
    <w:p w:rsidR="006840B8" w:rsidRDefault="006840B8" w:rsidP="006840B8"/>
    <w:p w:rsidR="00162718" w:rsidRDefault="001627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840B8" w:rsidRDefault="006840B8" w:rsidP="006840B8">
      <w:pPr>
        <w:pStyle w:val="Nagwek2"/>
        <w:numPr>
          <w:ilvl w:val="0"/>
          <w:numId w:val="2"/>
        </w:numPr>
      </w:pPr>
      <w:r>
        <w:lastRenderedPageBreak/>
        <w:t>Rejestrowanie serwera</w:t>
      </w:r>
    </w:p>
    <w:p w:rsidR="00162718" w:rsidRDefault="006840B8" w:rsidP="006840B8">
      <w:r>
        <w:t>Aby wygodnie zarządzać lokalnym lub z</w:t>
      </w:r>
      <w:r w:rsidR="00162718">
        <w:t xml:space="preserve">dalnym serwerem przy użyciu programu Management Studio, należy zarejestrować go i umieścić w grupie serwerów. Serwer można zarejestrować przed połączeniem lub podczas połączenia z nim. </w:t>
      </w:r>
    </w:p>
    <w:p w:rsidR="00162718" w:rsidRDefault="00162718" w:rsidP="00162718">
      <w:pPr>
        <w:pStyle w:val="Nagwek2"/>
        <w:numPr>
          <w:ilvl w:val="0"/>
          <w:numId w:val="2"/>
        </w:numPr>
      </w:pPr>
      <w:r>
        <w:t>Tworzenie grup serwerów</w:t>
      </w:r>
    </w:p>
    <w:p w:rsidR="00162718" w:rsidRDefault="00162718" w:rsidP="00162718">
      <w:r>
        <w:t>Po zarejestrowaniu serwera można go umieścić w jedne z istniejących grup serwerów lub utworzyć nową grupę. Grupa serwerów jest sposobem ich organizowania w celu realizacji zadać administratorskich.</w:t>
      </w:r>
    </w:p>
    <w:p w:rsidR="00162718" w:rsidRDefault="00162718" w:rsidP="00162718">
      <w:pPr>
        <w:pStyle w:val="Nagwek2"/>
        <w:numPr>
          <w:ilvl w:val="0"/>
          <w:numId w:val="2"/>
        </w:numPr>
      </w:pPr>
      <w:r>
        <w:t>Tryb uwierzytelnienia serwera</w:t>
      </w:r>
    </w:p>
    <w:p w:rsidR="00162718" w:rsidRDefault="00162718" w:rsidP="00162718">
      <w:r>
        <w:t>Jak już wiemy, podczas instalacji można określić tryb uwierzytelnienia na serwerze SQL. Istnieją dwa możliwe tryby: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 xml:space="preserve">Windows </w:t>
      </w:r>
      <w:proofErr w:type="spellStart"/>
      <w:r>
        <w:t>Authentication</w:t>
      </w:r>
      <w:proofErr w:type="spellEnd"/>
      <w:r>
        <w:t xml:space="preserve"> – ten tryb (nazywany także zaufanym połączniem) akceptuje uwierzytelnienie systemu Windows i wyłącza uwierzytelnienie przez SQL Serwer. Jeżeli użytkownik </w:t>
      </w:r>
      <w:proofErr w:type="spellStart"/>
      <w:r>
        <w:t>uwierzyelniany</w:t>
      </w:r>
      <w:proofErr w:type="spellEnd"/>
      <w:r>
        <w:t xml:space="preserve"> w ten sposób należy do grupy administratorów lokalnych w systemie Windows, to </w:t>
      </w:r>
      <w:proofErr w:type="spellStart"/>
      <w:r>
        <w:t>autoamtyznie</w:t>
      </w:r>
      <w:proofErr w:type="spellEnd"/>
      <w:r>
        <w:t xml:space="preserve"> po zalogowaniu zostaje przypisany do roli (grupy) </w:t>
      </w:r>
      <w:proofErr w:type="spellStart"/>
      <w:r>
        <w:t>sysadmin</w:t>
      </w:r>
      <w:proofErr w:type="spellEnd"/>
      <w:r>
        <w:t>. Ten tryb jest domyślny i nie może zostać wyłączony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 xml:space="preserve">Mixed </w:t>
      </w:r>
      <w:proofErr w:type="spellStart"/>
      <w:r>
        <w:t>Mode</w:t>
      </w:r>
      <w:proofErr w:type="spellEnd"/>
      <w:r>
        <w:t xml:space="preserve"> – pozwala na tworzenie kont na serwerze i na Windows </w:t>
      </w:r>
      <w:proofErr w:type="spellStart"/>
      <w:r>
        <w:t>Authentication</w:t>
      </w:r>
      <w:proofErr w:type="spellEnd"/>
    </w:p>
    <w:p w:rsidR="00162718" w:rsidRDefault="00162718" w:rsidP="00162718">
      <w:pPr>
        <w:pStyle w:val="Nagwek2"/>
        <w:numPr>
          <w:ilvl w:val="0"/>
          <w:numId w:val="2"/>
        </w:numPr>
      </w:pPr>
      <w:r>
        <w:t>Sprawdzanie trybu uwierzytelnienia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>Przez Właściwości serwera (zakładka Security)</w:t>
      </w:r>
    </w:p>
    <w:p w:rsidR="00162718" w:rsidRDefault="00162718" w:rsidP="00162718">
      <w:pPr>
        <w:pStyle w:val="Akapitzlist"/>
        <w:numPr>
          <w:ilvl w:val="0"/>
          <w:numId w:val="1"/>
        </w:numPr>
      </w:pPr>
      <w:r>
        <w:t xml:space="preserve">Poprzez zapytanie SQL i procedurę rozszerzoną SQL </w:t>
      </w:r>
      <w:proofErr w:type="spellStart"/>
      <w:r>
        <w:t>Servera</w:t>
      </w:r>
      <w:proofErr w:type="spellEnd"/>
      <w:r>
        <w:t>:</w:t>
      </w:r>
    </w:p>
    <w:p w:rsidR="00162718" w:rsidRPr="00162718" w:rsidRDefault="00162718" w:rsidP="00162718">
      <w:pPr>
        <w:pStyle w:val="Akapitzlist"/>
        <w:rPr>
          <w:lang w:val="en-US"/>
        </w:rPr>
      </w:pPr>
      <w:r w:rsidRPr="00162718">
        <w:rPr>
          <w:lang w:val="en-US"/>
        </w:rPr>
        <w:t xml:space="preserve">EXEC </w:t>
      </w:r>
      <w:proofErr w:type="spellStart"/>
      <w:r w:rsidRPr="00162718">
        <w:rPr>
          <w:lang w:val="en-US"/>
        </w:rPr>
        <w:t>xp_loginconfig</w:t>
      </w:r>
      <w:proofErr w:type="spellEnd"/>
      <w:r w:rsidRPr="00162718">
        <w:rPr>
          <w:lang w:val="en-US"/>
        </w:rPr>
        <w:t xml:space="preserve"> ‘login mode’;</w:t>
      </w:r>
      <w:bookmarkStart w:id="0" w:name="_GoBack"/>
      <w:bookmarkEnd w:id="0"/>
    </w:p>
    <w:sectPr w:rsidR="00162718" w:rsidRPr="00162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45E"/>
    <w:multiLevelType w:val="hybridMultilevel"/>
    <w:tmpl w:val="5BFAE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3823"/>
    <w:multiLevelType w:val="hybridMultilevel"/>
    <w:tmpl w:val="18CE1F68"/>
    <w:lvl w:ilvl="0" w:tplc="66647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2A"/>
    <w:rsid w:val="00162718"/>
    <w:rsid w:val="006840B8"/>
    <w:rsid w:val="006A2AB6"/>
    <w:rsid w:val="00E8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15FF"/>
  <w15:chartTrackingRefBased/>
  <w15:docId w15:val="{A9C9712C-3EB0-4A50-A21A-872F1CD1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62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7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8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762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8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627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6F33-C1A8-41B6-A964-55EF6D54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583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4ti1</dc:creator>
  <cp:keywords/>
  <dc:description/>
  <cp:lastModifiedBy>4ti1</cp:lastModifiedBy>
  <cp:revision>1</cp:revision>
  <dcterms:created xsi:type="dcterms:W3CDTF">2019-11-13T12:51:00Z</dcterms:created>
  <dcterms:modified xsi:type="dcterms:W3CDTF">2019-11-13T13:23:00Z</dcterms:modified>
</cp:coreProperties>
</file>