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7EE" w:rsidRDefault="001167EE" w:rsidP="001167EE">
      <w:pPr>
        <w:ind w:firstLine="708"/>
      </w:pPr>
      <w:r>
        <w:t>Temat: Ramki</w:t>
      </w:r>
    </w:p>
    <w:p w:rsidR="001167EE" w:rsidRDefault="001167EE" w:rsidP="001167EE">
      <w:pPr>
        <w:pStyle w:val="Akapitzlist"/>
        <w:numPr>
          <w:ilvl w:val="0"/>
          <w:numId w:val="1"/>
        </w:numPr>
      </w:pPr>
      <w:r>
        <w:t>Ramki odpowiadają za podział obszaru strony charakterystyczne bloki. Kiedyś stanowiły idealny sposób na dokonanie podziału na stronie – logo, menu, treść, stopka.</w:t>
      </w:r>
    </w:p>
    <w:p w:rsidR="001167EE" w:rsidRDefault="001167EE" w:rsidP="001167EE">
      <w:pPr>
        <w:pStyle w:val="Akapitzlist"/>
        <w:ind w:left="1068"/>
      </w:pPr>
      <w:r>
        <w:t>Cechą charakterystyczną dokumentu z ramkami jest brak znacznika body. Zastępuje go znacznik:</w:t>
      </w:r>
    </w:p>
    <w:p w:rsidR="001167EE" w:rsidRDefault="001167EE" w:rsidP="001167EE">
      <w:pPr>
        <w:pStyle w:val="Akapitzlist"/>
        <w:ind w:left="1068"/>
      </w:pPr>
      <w:r>
        <w:t>&lt;</w:t>
      </w:r>
      <w:proofErr w:type="spellStart"/>
      <w:r>
        <w:t>frameset</w:t>
      </w:r>
      <w:proofErr w:type="spellEnd"/>
      <w:r>
        <w:t>&gt;…&lt;/</w:t>
      </w:r>
      <w:proofErr w:type="spellStart"/>
      <w:r>
        <w:t>frameset</w:t>
      </w:r>
      <w:proofErr w:type="spellEnd"/>
      <w:r>
        <w:t>&gt;</w:t>
      </w:r>
    </w:p>
    <w:p w:rsidR="001167EE" w:rsidRDefault="001167EE" w:rsidP="001167EE">
      <w:pPr>
        <w:pStyle w:val="Akapitzlist"/>
        <w:ind w:left="1068"/>
      </w:pPr>
    </w:p>
    <w:p w:rsidR="001167EE" w:rsidRDefault="001167EE" w:rsidP="001167EE">
      <w:pPr>
        <w:pStyle w:val="Akapitzlist"/>
        <w:ind w:left="1068"/>
      </w:pPr>
      <w:r>
        <w:t xml:space="preserve">Odpowiadający za podział strony, którą można podzielić na kolumny – </w:t>
      </w:r>
      <w:proofErr w:type="spellStart"/>
      <w:r>
        <w:t>cool</w:t>
      </w:r>
      <w:proofErr w:type="spellEnd"/>
      <w:r>
        <w:t xml:space="preserve"> oraz wiersze – </w:t>
      </w:r>
      <w:proofErr w:type="spellStart"/>
      <w:r>
        <w:t>rows</w:t>
      </w:r>
      <w:proofErr w:type="spellEnd"/>
      <w:r>
        <w:t>. Oba atrybuty przyjmują wartości w pikselach.</w:t>
      </w:r>
    </w:p>
    <w:p w:rsidR="001167EE" w:rsidRDefault="001167EE" w:rsidP="001167EE">
      <w:pPr>
        <w:pStyle w:val="Akapitzlist"/>
        <w:ind w:left="1068"/>
      </w:pPr>
    </w:p>
    <w:p w:rsidR="001167EE" w:rsidRDefault="001167EE" w:rsidP="001167EE">
      <w:pPr>
        <w:pStyle w:val="Akapitzlist"/>
        <w:ind w:left="1068"/>
      </w:pPr>
      <w:r>
        <w:t xml:space="preserve">Po dokonaniu podziału wprowadzamy odpowiednią liczbę ramek  za pomocą znacznika </w:t>
      </w:r>
      <w:proofErr w:type="spellStart"/>
      <w:r>
        <w:t>frame</w:t>
      </w:r>
      <w:proofErr w:type="spellEnd"/>
      <w:r>
        <w:t xml:space="preserve">. Ma on dodatkowy atrybut </w:t>
      </w:r>
      <w:proofErr w:type="spellStart"/>
      <w:r>
        <w:t>src</w:t>
      </w:r>
      <w:proofErr w:type="spellEnd"/>
      <w:r>
        <w:t xml:space="preserve"> określający który dokument HTML ma się wyświetlić  w ramce.</w:t>
      </w:r>
    </w:p>
    <w:p w:rsidR="001167EE" w:rsidRDefault="001167EE" w:rsidP="001167EE">
      <w:pPr>
        <w:pStyle w:val="Akapitzlist"/>
        <w:ind w:left="1068"/>
      </w:pPr>
    </w:p>
    <w:p w:rsidR="001167EE" w:rsidRDefault="001167EE" w:rsidP="001167EE">
      <w:pPr>
        <w:pStyle w:val="Akapitzlist"/>
        <w:ind w:left="1068"/>
      </w:pPr>
      <w:r>
        <w:t>UWAGA</w:t>
      </w:r>
    </w:p>
    <w:p w:rsidR="001167EE" w:rsidRDefault="001167EE" w:rsidP="001167EE">
      <w:pPr>
        <w:pStyle w:val="Akapitzlist"/>
        <w:ind w:left="1068"/>
      </w:pPr>
      <w:r>
        <w:t>Znacznik &lt;</w:t>
      </w:r>
      <w:proofErr w:type="spellStart"/>
      <w:r>
        <w:t>frameset</w:t>
      </w:r>
      <w:proofErr w:type="spellEnd"/>
      <w:r>
        <w:t>&gt; nie jest obsługiwany przez HTML5.</w:t>
      </w:r>
    </w:p>
    <w:p w:rsidR="001167EE" w:rsidRDefault="001167EE" w:rsidP="001167EE">
      <w:pPr>
        <w:pStyle w:val="Akapitzlist"/>
        <w:ind w:left="1068"/>
      </w:pPr>
    </w:p>
    <w:p w:rsidR="001167EE" w:rsidRDefault="001167EE" w:rsidP="001167EE">
      <w:pPr>
        <w:pStyle w:val="Akapitzlist"/>
        <w:ind w:left="1068"/>
      </w:pPr>
      <w:r>
        <w:t>PRZYKŁADY:</w:t>
      </w:r>
    </w:p>
    <w:p w:rsidR="001167EE" w:rsidRDefault="001167EE" w:rsidP="001167EE">
      <w:pPr>
        <w:pStyle w:val="Akapitzlist"/>
        <w:ind w:left="1068"/>
      </w:pPr>
      <w:r>
        <w:t>&lt;</w:t>
      </w:r>
      <w:proofErr w:type="spellStart"/>
      <w:r>
        <w:t>frameset</w:t>
      </w:r>
      <w:proofErr w:type="spellEnd"/>
      <w:r>
        <w:t xml:space="preserve"> </w:t>
      </w:r>
      <w:proofErr w:type="spellStart"/>
      <w:r>
        <w:t>cols</w:t>
      </w:r>
      <w:proofErr w:type="spellEnd"/>
      <w:r>
        <w:t>=”100,140”&gt;</w:t>
      </w:r>
    </w:p>
    <w:p w:rsidR="001167EE" w:rsidRDefault="001167EE" w:rsidP="001167EE">
      <w:pPr>
        <w:pStyle w:val="Akapitzlist"/>
        <w:ind w:left="1068"/>
      </w:pPr>
      <w:r>
        <w:tab/>
        <w:t>&lt;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=”strona1.html&gt;</w:t>
      </w:r>
    </w:p>
    <w:p w:rsidR="001167EE" w:rsidRDefault="001167EE" w:rsidP="001167EE">
      <w:pPr>
        <w:pStyle w:val="Akapitzlist"/>
        <w:ind w:left="1068"/>
      </w:pPr>
      <w:r>
        <w:tab/>
      </w:r>
      <w:r>
        <w:t>&lt;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r>
        <w:t>strona2</w:t>
      </w:r>
      <w:r>
        <w:t>.html&gt;</w:t>
      </w:r>
    </w:p>
    <w:p w:rsidR="001167EE" w:rsidRDefault="001167EE" w:rsidP="001167EE">
      <w:pPr>
        <w:pStyle w:val="Akapitzlist"/>
        <w:ind w:left="1068"/>
      </w:pPr>
      <w:r>
        <w:tab/>
      </w:r>
      <w:r>
        <w:t>&lt;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r>
        <w:t>strona3</w:t>
      </w:r>
      <w:r>
        <w:t>.html&gt;</w:t>
      </w:r>
    </w:p>
    <w:p w:rsidR="001167EE" w:rsidRDefault="001167EE" w:rsidP="001167EE">
      <w:pPr>
        <w:pStyle w:val="Akapitzlist"/>
        <w:ind w:left="1068"/>
      </w:pPr>
      <w:r>
        <w:t>&lt;</w:t>
      </w:r>
      <w:proofErr w:type="spellStart"/>
      <w:r>
        <w:t>noframes</w:t>
      </w:r>
      <w:proofErr w:type="spellEnd"/>
      <w:r>
        <w:t>&gt;</w:t>
      </w:r>
    </w:p>
    <w:p w:rsidR="001167EE" w:rsidRDefault="001167EE" w:rsidP="001167EE">
      <w:pPr>
        <w:pStyle w:val="Akapitzlist"/>
        <w:ind w:left="1068"/>
      </w:pPr>
      <w:r>
        <w:t>&lt;body&gt;</w:t>
      </w:r>
    </w:p>
    <w:p w:rsidR="001167EE" w:rsidRDefault="001167EE" w:rsidP="001167EE">
      <w:pPr>
        <w:pStyle w:val="Akapitzlist"/>
        <w:ind w:left="1068"/>
      </w:pPr>
      <w:r>
        <w:t>Strona dla przeglądarek nieobsługujących ramek</w:t>
      </w:r>
    </w:p>
    <w:p w:rsidR="001167EE" w:rsidRDefault="001167EE" w:rsidP="001167EE">
      <w:pPr>
        <w:pStyle w:val="Akapitzlist"/>
        <w:ind w:left="1068"/>
      </w:pPr>
      <w:r>
        <w:t>&lt;/body&gt;</w:t>
      </w:r>
    </w:p>
    <w:p w:rsidR="001167EE" w:rsidRDefault="001167EE" w:rsidP="001167EE">
      <w:pPr>
        <w:pStyle w:val="Akapitzlist"/>
        <w:ind w:left="1068"/>
      </w:pPr>
      <w:r>
        <w:t>&lt;</w:t>
      </w:r>
      <w:proofErr w:type="spellStart"/>
      <w:r>
        <w:t>noframes</w:t>
      </w:r>
      <w:proofErr w:type="spellEnd"/>
      <w:r>
        <w:t>&gt;</w:t>
      </w:r>
    </w:p>
    <w:p w:rsidR="001167EE" w:rsidRDefault="001167EE" w:rsidP="001167EE">
      <w:pPr>
        <w:pStyle w:val="Akapitzlist"/>
        <w:ind w:left="1068"/>
      </w:pPr>
      <w:r>
        <w:t>&lt;/</w:t>
      </w:r>
      <w:proofErr w:type="spellStart"/>
      <w:r>
        <w:t>frameset</w:t>
      </w:r>
      <w:proofErr w:type="spellEnd"/>
      <w:r>
        <w:t>&gt;</w:t>
      </w:r>
    </w:p>
    <w:p w:rsidR="008364A4" w:rsidRDefault="008364A4" w:rsidP="001167EE">
      <w:pPr>
        <w:pStyle w:val="Akapitzlist"/>
        <w:ind w:left="1068"/>
      </w:pPr>
    </w:p>
    <w:p w:rsidR="008364A4" w:rsidRDefault="008364A4" w:rsidP="001167EE">
      <w:pPr>
        <w:pStyle w:val="Akapitzlist"/>
        <w:ind w:left="1068"/>
      </w:pPr>
      <w:r>
        <w:t>Dwa wiersze:</w:t>
      </w:r>
    </w:p>
    <w:p w:rsidR="008364A4" w:rsidRDefault="008364A4" w:rsidP="001167EE">
      <w:pPr>
        <w:pStyle w:val="Akapitzlist"/>
        <w:ind w:left="1068"/>
      </w:pPr>
    </w:p>
    <w:p w:rsidR="008364A4" w:rsidRPr="00E82970" w:rsidRDefault="008364A4" w:rsidP="001167EE">
      <w:pPr>
        <w:pStyle w:val="Akapitzlist"/>
        <w:ind w:left="1068"/>
        <w:rPr>
          <w:lang w:val="en-US"/>
        </w:rPr>
      </w:pPr>
      <w:r w:rsidRPr="00E82970">
        <w:rPr>
          <w:lang w:val="en-US"/>
        </w:rPr>
        <w:t>Fram</w:t>
      </w:r>
      <w:r w:rsidR="00E82970" w:rsidRPr="00E82970">
        <w:rPr>
          <w:lang w:val="en-US"/>
        </w:rPr>
        <w:t>eset rows=”30%”&gt;</w:t>
      </w:r>
    </w:p>
    <w:p w:rsidR="00E82970" w:rsidRPr="00E82970" w:rsidRDefault="00E82970" w:rsidP="001167EE">
      <w:pPr>
        <w:pStyle w:val="Akapitzlist"/>
        <w:ind w:left="1068"/>
        <w:rPr>
          <w:lang w:val="en-US"/>
        </w:rPr>
      </w:pPr>
      <w:r w:rsidRPr="00E82970">
        <w:rPr>
          <w:lang w:val="en-US"/>
        </w:rPr>
        <w:t xml:space="preserve">&lt;frame </w:t>
      </w:r>
      <w:proofErr w:type="spellStart"/>
      <w:r w:rsidRPr="00E82970">
        <w:rPr>
          <w:lang w:val="en-US"/>
        </w:rPr>
        <w:t>src</w:t>
      </w:r>
      <w:proofErr w:type="spellEnd"/>
      <w:r w:rsidRPr="00E82970">
        <w:rPr>
          <w:lang w:val="en-US"/>
        </w:rPr>
        <w:t>=”strona1.html&gt;</w:t>
      </w:r>
    </w:p>
    <w:p w:rsidR="00E82970" w:rsidRDefault="00E82970" w:rsidP="001167EE">
      <w:pPr>
        <w:pStyle w:val="Akapitzlist"/>
        <w:ind w:left="1068"/>
        <w:rPr>
          <w:lang w:val="en-US"/>
        </w:rPr>
      </w:pPr>
      <w:r>
        <w:rPr>
          <w:lang w:val="en-US"/>
        </w:rPr>
        <w:t xml:space="preserve">&lt;frame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=”strona2.html&gt;</w:t>
      </w:r>
    </w:p>
    <w:p w:rsidR="00E82970" w:rsidRDefault="00E82970" w:rsidP="001167EE">
      <w:pPr>
        <w:pStyle w:val="Akapitzlist"/>
        <w:ind w:left="1068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noframes</w:t>
      </w:r>
      <w:proofErr w:type="spellEnd"/>
      <w:r>
        <w:rPr>
          <w:lang w:val="en-US"/>
        </w:rPr>
        <w:t>&gt;</w:t>
      </w:r>
    </w:p>
    <w:p w:rsidR="00E82970" w:rsidRDefault="00E82970" w:rsidP="001167EE">
      <w:pPr>
        <w:pStyle w:val="Akapitzlist"/>
        <w:ind w:left="1068"/>
        <w:rPr>
          <w:lang w:val="en-US"/>
        </w:rPr>
      </w:pPr>
      <w:r>
        <w:rPr>
          <w:lang w:val="en-US"/>
        </w:rPr>
        <w:t>&lt;body&gt;</w:t>
      </w:r>
    </w:p>
    <w:p w:rsidR="00E82970" w:rsidRDefault="00E82970" w:rsidP="001167EE">
      <w:pPr>
        <w:pStyle w:val="Akapitzlist"/>
        <w:ind w:left="1068"/>
        <w:rPr>
          <w:lang w:val="en-US"/>
        </w:rPr>
      </w:pPr>
      <w:r>
        <w:rPr>
          <w:lang w:val="en-US"/>
        </w:rPr>
        <w:t>&lt;/body&gt;</w:t>
      </w:r>
    </w:p>
    <w:p w:rsidR="00E82970" w:rsidRDefault="00E82970" w:rsidP="001167EE">
      <w:pPr>
        <w:pStyle w:val="Akapitzlist"/>
        <w:ind w:left="1068"/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noframes</w:t>
      </w:r>
      <w:proofErr w:type="spellEnd"/>
      <w:r>
        <w:rPr>
          <w:lang w:val="en-US"/>
        </w:rPr>
        <w:t>&gt;</w:t>
      </w:r>
    </w:p>
    <w:p w:rsidR="008364A4" w:rsidRPr="00E82970" w:rsidRDefault="00E82970" w:rsidP="00E82970">
      <w:pPr>
        <w:pStyle w:val="Akapitzlist"/>
        <w:ind w:left="1068"/>
        <w:rPr>
          <w:lang w:val="en-US"/>
        </w:rPr>
      </w:pPr>
      <w:r>
        <w:rPr>
          <w:lang w:val="en-US"/>
        </w:rPr>
        <w:t>&lt;/frameset&gt;</w:t>
      </w:r>
    </w:p>
    <w:p w:rsidR="008364A4" w:rsidRDefault="008364A4" w:rsidP="001167EE">
      <w:pPr>
        <w:pStyle w:val="Akapitzlist"/>
        <w:ind w:left="1068"/>
      </w:pPr>
      <w:r>
        <w:t xml:space="preserve">Atrybuty znacznika </w:t>
      </w:r>
      <w:proofErr w:type="spellStart"/>
      <w:r>
        <w:t>frame</w:t>
      </w:r>
      <w:proofErr w:type="spellEnd"/>
      <w:r>
        <w:t>:</w:t>
      </w:r>
    </w:p>
    <w:p w:rsidR="008364A4" w:rsidRDefault="008364A4" w:rsidP="008364A4">
      <w:pPr>
        <w:pStyle w:val="Akapitzlist"/>
        <w:numPr>
          <w:ilvl w:val="0"/>
          <w:numId w:val="2"/>
        </w:numPr>
      </w:pPr>
      <w:proofErr w:type="spellStart"/>
      <w:r>
        <w:t>Noresize</w:t>
      </w:r>
      <w:proofErr w:type="spellEnd"/>
      <w:r>
        <w:t xml:space="preserve"> – blokuje zmiany rozmiaru czcionki</w:t>
      </w:r>
    </w:p>
    <w:p w:rsidR="008364A4" w:rsidRDefault="008364A4" w:rsidP="008364A4">
      <w:pPr>
        <w:pStyle w:val="Akapitzlist"/>
        <w:numPr>
          <w:ilvl w:val="0"/>
          <w:numId w:val="2"/>
        </w:numPr>
      </w:pPr>
      <w:proofErr w:type="spellStart"/>
      <w:r>
        <w:t>Frameborder</w:t>
      </w:r>
      <w:proofErr w:type="spellEnd"/>
      <w:r>
        <w:t xml:space="preserve"> – określa czy obramowanie ramki będzie widoczne (1 – widoczne; 0 – niewidoczne)</w:t>
      </w:r>
    </w:p>
    <w:p w:rsidR="008364A4" w:rsidRDefault="008364A4" w:rsidP="008364A4">
      <w:pPr>
        <w:pStyle w:val="Akapitzlist"/>
        <w:numPr>
          <w:ilvl w:val="0"/>
          <w:numId w:val="2"/>
        </w:numPr>
      </w:pPr>
      <w:proofErr w:type="spellStart"/>
      <w:r>
        <w:t>Scrolling</w:t>
      </w:r>
      <w:proofErr w:type="spellEnd"/>
      <w:r>
        <w:t xml:space="preserve"> – określa czy paski przewijania zawartości ramki mają być widoczne (</w:t>
      </w:r>
      <w:proofErr w:type="spellStart"/>
      <w:r>
        <w:t>yes</w:t>
      </w:r>
      <w:proofErr w:type="spellEnd"/>
      <w:r>
        <w:t xml:space="preserve"> – widoczne; auto – paski pojawiają się, gdy zawartość nie mieści się na ekranie)</w:t>
      </w:r>
    </w:p>
    <w:p w:rsidR="008364A4" w:rsidRDefault="008364A4" w:rsidP="008364A4">
      <w:pPr>
        <w:pStyle w:val="Akapitzlist"/>
        <w:numPr>
          <w:ilvl w:val="0"/>
          <w:numId w:val="2"/>
        </w:numPr>
      </w:pPr>
      <w:proofErr w:type="spellStart"/>
      <w:r>
        <w:t>Marginwidth</w:t>
      </w:r>
      <w:proofErr w:type="spellEnd"/>
      <w:r>
        <w:t xml:space="preserve"> – szerokość marginesu </w:t>
      </w:r>
      <w:proofErr w:type="spellStart"/>
      <w:r>
        <w:t>poziomegio</w:t>
      </w:r>
      <w:proofErr w:type="spellEnd"/>
    </w:p>
    <w:p w:rsidR="008364A4" w:rsidRDefault="008364A4" w:rsidP="008364A4">
      <w:pPr>
        <w:pStyle w:val="Akapitzlist"/>
        <w:numPr>
          <w:ilvl w:val="0"/>
          <w:numId w:val="2"/>
        </w:numPr>
      </w:pPr>
      <w:proofErr w:type="spellStart"/>
      <w:r>
        <w:t>Marginheight</w:t>
      </w:r>
      <w:proofErr w:type="spellEnd"/>
      <w:r>
        <w:t xml:space="preserve"> – wysokość marginesu</w:t>
      </w:r>
    </w:p>
    <w:p w:rsidR="008364A4" w:rsidRDefault="008364A4" w:rsidP="008364A4">
      <w:pPr>
        <w:pStyle w:val="Akapitzlist"/>
        <w:numPr>
          <w:ilvl w:val="0"/>
          <w:numId w:val="2"/>
        </w:numPr>
      </w:pPr>
      <w:proofErr w:type="spellStart"/>
      <w:r>
        <w:lastRenderedPageBreak/>
        <w:t>Name</w:t>
      </w:r>
      <w:proofErr w:type="spellEnd"/>
      <w:r>
        <w:t xml:space="preserve"> – pozwala nadać ramce nazwę</w:t>
      </w:r>
    </w:p>
    <w:p w:rsidR="008364A4" w:rsidRDefault="008364A4" w:rsidP="008364A4">
      <w:pPr>
        <w:ind w:left="1068"/>
      </w:pPr>
    </w:p>
    <w:p w:rsidR="008364A4" w:rsidRDefault="008364A4" w:rsidP="008364A4">
      <w:pPr>
        <w:pStyle w:val="Akapitzlist"/>
        <w:numPr>
          <w:ilvl w:val="0"/>
          <w:numId w:val="1"/>
        </w:numPr>
      </w:pPr>
      <w:r>
        <w:t>Zagnieżdżanie ramek.</w:t>
      </w:r>
    </w:p>
    <w:p w:rsidR="008364A4" w:rsidRDefault="008364A4" w:rsidP="008364A4">
      <w:pPr>
        <w:pStyle w:val="Akapitzlist"/>
        <w:ind w:left="1068"/>
      </w:pPr>
      <w:r>
        <w:t>Ramki można zagnieździć na stronie w celu utworzenia strony  o bardziej skomplikowanej budowie.</w:t>
      </w:r>
    </w:p>
    <w:p w:rsidR="008364A4" w:rsidRDefault="008364A4" w:rsidP="008364A4">
      <w:pPr>
        <w:pStyle w:val="Akapitzlist"/>
        <w:ind w:left="1068"/>
      </w:pPr>
    </w:p>
    <w:p w:rsidR="008364A4" w:rsidRDefault="008364A4" w:rsidP="008364A4">
      <w:pPr>
        <w:pStyle w:val="Akapitzlist"/>
        <w:ind w:left="1068"/>
      </w:pPr>
    </w:p>
    <w:p w:rsidR="008364A4" w:rsidRDefault="008364A4" w:rsidP="008364A4">
      <w:pPr>
        <w:pStyle w:val="Akapitzlist"/>
        <w:ind w:left="1068"/>
      </w:pPr>
    </w:p>
    <w:p w:rsidR="008364A4" w:rsidRDefault="008364A4" w:rsidP="008364A4">
      <w:pPr>
        <w:pStyle w:val="Akapitzlist"/>
        <w:ind w:left="1068"/>
      </w:pPr>
    </w:p>
    <w:p w:rsidR="008364A4" w:rsidRDefault="008364A4" w:rsidP="008364A4">
      <w:pPr>
        <w:pStyle w:val="Akapitzlist"/>
        <w:ind w:left="1068"/>
      </w:pPr>
      <w:r>
        <w:t>Przykład:</w:t>
      </w:r>
    </w:p>
    <w:p w:rsidR="008364A4" w:rsidRDefault="008364A4" w:rsidP="008364A4">
      <w:pPr>
        <w:pStyle w:val="Akapitzlist"/>
        <w:ind w:left="1068"/>
      </w:pPr>
    </w:p>
    <w:p w:rsidR="008364A4" w:rsidRPr="008364A4" w:rsidRDefault="008364A4" w:rsidP="008364A4">
      <w:pPr>
        <w:pStyle w:val="Akapitzlist"/>
        <w:ind w:left="1068"/>
        <w:rPr>
          <w:lang w:val="en-US"/>
        </w:rPr>
      </w:pPr>
      <w:r w:rsidRPr="008364A4">
        <w:rPr>
          <w:lang w:val="en-US"/>
        </w:rPr>
        <w:t>&lt;frameset rows=”20%”&gt;</w:t>
      </w:r>
    </w:p>
    <w:p w:rsidR="008364A4" w:rsidRDefault="008364A4" w:rsidP="008364A4">
      <w:pPr>
        <w:pStyle w:val="Akapitzlist"/>
        <w:ind w:left="1068"/>
        <w:rPr>
          <w:lang w:val="en-US"/>
        </w:rPr>
      </w:pPr>
      <w:r w:rsidRPr="008364A4">
        <w:rPr>
          <w:lang w:val="en-US"/>
        </w:rPr>
        <w:t xml:space="preserve">Frame </w:t>
      </w:r>
      <w:proofErr w:type="spellStart"/>
      <w:r w:rsidRPr="008364A4">
        <w:rPr>
          <w:lang w:val="en-US"/>
        </w:rPr>
        <w:t>src</w:t>
      </w:r>
      <w:proofErr w:type="spellEnd"/>
      <w:r w:rsidRPr="008364A4">
        <w:rPr>
          <w:lang w:val="en-US"/>
        </w:rPr>
        <w:t>=”logo.html</w:t>
      </w:r>
      <w:r>
        <w:rPr>
          <w:lang w:val="en-US"/>
        </w:rPr>
        <w:t>&gt;</w:t>
      </w:r>
    </w:p>
    <w:p w:rsidR="008364A4" w:rsidRDefault="008364A4" w:rsidP="008364A4">
      <w:pPr>
        <w:pStyle w:val="Akapitzlist"/>
        <w:ind w:left="1068"/>
        <w:rPr>
          <w:lang w:val="en-US"/>
        </w:rPr>
      </w:pPr>
      <w:r>
        <w:rPr>
          <w:lang w:val="en-US"/>
        </w:rPr>
        <w:t>&lt;frameset cols=”30%”&gt;</w:t>
      </w:r>
    </w:p>
    <w:p w:rsidR="008364A4" w:rsidRPr="008364A4" w:rsidRDefault="008364A4" w:rsidP="008364A4">
      <w:pPr>
        <w:pStyle w:val="Akapitzlist"/>
        <w:ind w:left="1068"/>
        <w:rPr>
          <w:lang w:val="en-US"/>
        </w:rPr>
      </w:pPr>
      <w:r>
        <w:rPr>
          <w:lang w:val="en-US"/>
        </w:rPr>
        <w:t xml:space="preserve">Frame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=”start.html” name=”</w:t>
      </w:r>
      <w:proofErr w:type="spellStart"/>
      <w:r>
        <w:rPr>
          <w:lang w:val="en-US"/>
        </w:rPr>
        <w:t>ramkagłówna</w:t>
      </w:r>
      <w:proofErr w:type="spellEnd"/>
      <w:r>
        <w:rPr>
          <w:lang w:val="en-US"/>
        </w:rPr>
        <w:t>&gt;</w:t>
      </w:r>
    </w:p>
    <w:p w:rsidR="001167EE" w:rsidRDefault="008364A4" w:rsidP="001167EE">
      <w:pPr>
        <w:pStyle w:val="Akapitzlist"/>
        <w:ind w:left="1068"/>
        <w:rPr>
          <w:lang w:val="en-US"/>
        </w:rPr>
      </w:pPr>
      <w:r>
        <w:rPr>
          <w:lang w:val="en-US"/>
        </w:rPr>
        <w:t>&lt;/frameset&gt;</w:t>
      </w:r>
    </w:p>
    <w:p w:rsidR="008364A4" w:rsidRDefault="008364A4" w:rsidP="001167EE">
      <w:pPr>
        <w:pStyle w:val="Akapitzlist"/>
        <w:ind w:left="1068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noframes</w:t>
      </w:r>
      <w:proofErr w:type="spellEnd"/>
      <w:r>
        <w:rPr>
          <w:lang w:val="en-US"/>
        </w:rPr>
        <w:t>&gt;</w:t>
      </w:r>
    </w:p>
    <w:p w:rsidR="008364A4" w:rsidRDefault="008364A4" w:rsidP="001167EE">
      <w:pPr>
        <w:pStyle w:val="Akapitzlist"/>
        <w:ind w:left="1068"/>
        <w:rPr>
          <w:lang w:val="en-US"/>
        </w:rPr>
      </w:pPr>
      <w:r>
        <w:rPr>
          <w:lang w:val="en-US"/>
        </w:rPr>
        <w:t xml:space="preserve">&lt;body&gt; </w:t>
      </w:r>
    </w:p>
    <w:p w:rsidR="008364A4" w:rsidRDefault="008364A4" w:rsidP="001167EE">
      <w:pPr>
        <w:pStyle w:val="Akapitzlist"/>
        <w:ind w:left="1068"/>
        <w:rPr>
          <w:lang w:val="en-US"/>
        </w:rPr>
      </w:pPr>
      <w:r>
        <w:rPr>
          <w:lang w:val="en-US"/>
        </w:rPr>
        <w:t>&lt;/body&gt;</w:t>
      </w:r>
    </w:p>
    <w:p w:rsidR="008364A4" w:rsidRDefault="008364A4" w:rsidP="001167EE">
      <w:pPr>
        <w:pStyle w:val="Akapitzlist"/>
        <w:ind w:left="1068"/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noframes</w:t>
      </w:r>
      <w:proofErr w:type="spellEnd"/>
      <w:r>
        <w:rPr>
          <w:lang w:val="en-US"/>
        </w:rPr>
        <w:t>&gt;</w:t>
      </w:r>
    </w:p>
    <w:p w:rsidR="008364A4" w:rsidRDefault="00E82970" w:rsidP="001167EE">
      <w:pPr>
        <w:pStyle w:val="Akapitzlist"/>
        <w:ind w:left="1068"/>
        <w:rPr>
          <w:lang w:val="en-US"/>
        </w:rPr>
      </w:pPr>
      <w:r>
        <w:rPr>
          <w:lang w:val="en-US"/>
        </w:rPr>
        <w:t>&lt;/frameset&gt;</w:t>
      </w:r>
    </w:p>
    <w:p w:rsidR="00250ADE" w:rsidRDefault="00250ADE" w:rsidP="001167EE">
      <w:pPr>
        <w:pStyle w:val="Akapitzlist"/>
        <w:ind w:left="1068"/>
        <w:rPr>
          <w:lang w:val="en-US"/>
        </w:rPr>
      </w:pPr>
    </w:p>
    <w:p w:rsidR="00250ADE" w:rsidRDefault="00250ADE" w:rsidP="001167EE">
      <w:pPr>
        <w:pStyle w:val="Akapitzlist"/>
        <w:ind w:left="1068"/>
        <w:rPr>
          <w:lang w:val="en-US"/>
        </w:rPr>
      </w:pPr>
    </w:p>
    <w:p w:rsidR="00250ADE" w:rsidRDefault="00250ADE" w:rsidP="001167EE">
      <w:pPr>
        <w:pStyle w:val="Akapitzlist"/>
        <w:ind w:left="1068"/>
        <w:rPr>
          <w:lang w:val="en-US"/>
        </w:rPr>
      </w:pPr>
    </w:p>
    <w:p w:rsidR="00250ADE" w:rsidRPr="00250ADE" w:rsidRDefault="00250ADE" w:rsidP="001167EE">
      <w:pPr>
        <w:pStyle w:val="Akapitzlist"/>
        <w:ind w:left="1068"/>
      </w:pPr>
      <w:r w:rsidRPr="00250ADE">
        <w:t>Strona z menu:</w:t>
      </w:r>
    </w:p>
    <w:p w:rsidR="00250ADE" w:rsidRPr="00250ADE" w:rsidRDefault="00250ADE" w:rsidP="00250ADE">
      <w:pPr>
        <w:pStyle w:val="Akapitzlist"/>
        <w:ind w:left="1068"/>
        <w:rPr>
          <w:lang w:val="en-US"/>
        </w:rPr>
      </w:pPr>
      <w:r w:rsidRPr="00250ADE">
        <w:rPr>
          <w:lang w:val="en-US"/>
        </w:rPr>
        <w:t xml:space="preserve">&lt;body </w:t>
      </w:r>
      <w:proofErr w:type="spellStart"/>
      <w:r w:rsidRPr="00250ADE">
        <w:rPr>
          <w:lang w:val="en-US"/>
        </w:rPr>
        <w:t>bgcolor</w:t>
      </w:r>
      <w:proofErr w:type="spellEnd"/>
      <w:r w:rsidRPr="00250ADE">
        <w:rPr>
          <w:lang w:val="en-US"/>
        </w:rPr>
        <w:t>=””&gt;</w:t>
      </w:r>
    </w:p>
    <w:p w:rsidR="00250ADE" w:rsidRPr="00250ADE" w:rsidRDefault="00250ADE" w:rsidP="00250ADE">
      <w:pPr>
        <w:pStyle w:val="Akapitzlist"/>
        <w:ind w:left="1068"/>
        <w:rPr>
          <w:lang w:val="en-US"/>
        </w:rPr>
      </w:pPr>
      <w:r w:rsidRPr="00250ADE">
        <w:rPr>
          <w:lang w:val="en-US"/>
        </w:rPr>
        <w:t>&lt;center&gt;</w:t>
      </w:r>
    </w:p>
    <w:p w:rsidR="00250ADE" w:rsidRPr="00250ADE" w:rsidRDefault="00250ADE" w:rsidP="00250ADE">
      <w:pPr>
        <w:pStyle w:val="Akapitzlist"/>
        <w:ind w:left="1068"/>
        <w:rPr>
          <w:lang w:val="en-US"/>
        </w:rPr>
      </w:pPr>
      <w:r w:rsidRPr="00250ADE">
        <w:rPr>
          <w:lang w:val="en-US"/>
        </w:rPr>
        <w:t>---Menu---&lt;</w:t>
      </w:r>
      <w:proofErr w:type="spellStart"/>
      <w:r w:rsidRPr="00250ADE">
        <w:rPr>
          <w:lang w:val="en-US"/>
        </w:rPr>
        <w:t>br</w:t>
      </w:r>
      <w:proofErr w:type="spellEnd"/>
      <w:r w:rsidRPr="00250ADE">
        <w:rPr>
          <w:lang w:val="en-US"/>
        </w:rPr>
        <w:t>&gt;</w:t>
      </w:r>
    </w:p>
    <w:p w:rsidR="00250ADE" w:rsidRPr="00250ADE" w:rsidRDefault="00250ADE" w:rsidP="00250ADE">
      <w:pPr>
        <w:pStyle w:val="Akapitzlist"/>
        <w:ind w:left="1068"/>
      </w:pPr>
      <w:r w:rsidRPr="00250ADE">
        <w:t>_________&lt;</w:t>
      </w:r>
      <w:proofErr w:type="spellStart"/>
      <w:r w:rsidRPr="00250ADE">
        <w:t>br</w:t>
      </w:r>
      <w:proofErr w:type="spellEnd"/>
      <w:r w:rsidRPr="00250ADE">
        <w:t>&gt;</w:t>
      </w:r>
    </w:p>
    <w:p w:rsidR="00250ADE" w:rsidRDefault="00250ADE" w:rsidP="00250ADE">
      <w:pPr>
        <w:pStyle w:val="Akapitzlist"/>
        <w:ind w:left="1068"/>
      </w:pPr>
      <w:r w:rsidRPr="00250ADE">
        <w:t xml:space="preserve">&lt;a </w:t>
      </w:r>
      <w:proofErr w:type="spellStart"/>
      <w:r w:rsidRPr="00250ADE">
        <w:t>href</w:t>
      </w:r>
      <w:proofErr w:type="spellEnd"/>
      <w:r w:rsidRPr="00250ADE">
        <w:t>=”strona1.html” target=</w:t>
      </w:r>
      <w:proofErr w:type="spellStart"/>
      <w:r w:rsidRPr="00250ADE">
        <w:t>ramkaGłówna</w:t>
      </w:r>
      <w:proofErr w:type="spellEnd"/>
      <w:r w:rsidRPr="00250ADE">
        <w:t>&gt;strona1 &lt;/a&gt;&lt;</w:t>
      </w:r>
      <w:proofErr w:type="spellStart"/>
      <w:r w:rsidRPr="00250ADE">
        <w:t>br</w:t>
      </w:r>
      <w:proofErr w:type="spellEnd"/>
      <w:r w:rsidRPr="00250ADE">
        <w:t>&gt;</w:t>
      </w:r>
    </w:p>
    <w:p w:rsidR="00250ADE" w:rsidRDefault="00250ADE" w:rsidP="00250ADE">
      <w:pPr>
        <w:pStyle w:val="Akapitzlist"/>
        <w:ind w:left="1068"/>
      </w:pPr>
      <w:r w:rsidRPr="00250ADE">
        <w:t xml:space="preserve">&lt;a </w:t>
      </w:r>
      <w:proofErr w:type="spellStart"/>
      <w:r w:rsidRPr="00250ADE">
        <w:t>href</w:t>
      </w:r>
      <w:proofErr w:type="spellEnd"/>
      <w:r w:rsidRPr="00250ADE">
        <w:t>=</w:t>
      </w:r>
      <w:r>
        <w:t>”strona2</w:t>
      </w:r>
      <w:r w:rsidRPr="00250ADE">
        <w:t>.html</w:t>
      </w:r>
      <w:r>
        <w:t>” target=</w:t>
      </w:r>
      <w:proofErr w:type="spellStart"/>
      <w:r>
        <w:t>ramkaGłówna</w:t>
      </w:r>
      <w:proofErr w:type="spellEnd"/>
      <w:r>
        <w:t>&gt;strona2</w:t>
      </w:r>
      <w:r w:rsidRPr="00250ADE">
        <w:t xml:space="preserve"> &lt;/a&gt;&lt;</w:t>
      </w:r>
      <w:proofErr w:type="spellStart"/>
      <w:r w:rsidRPr="00250ADE">
        <w:t>br</w:t>
      </w:r>
      <w:proofErr w:type="spellEnd"/>
      <w:r w:rsidRPr="00250ADE">
        <w:t>&gt;</w:t>
      </w:r>
    </w:p>
    <w:p w:rsidR="00250ADE" w:rsidRPr="00250ADE" w:rsidRDefault="00250ADE" w:rsidP="00250ADE">
      <w:pPr>
        <w:pStyle w:val="Akapitzlist"/>
        <w:ind w:left="1068"/>
      </w:pPr>
      <w:r w:rsidRPr="00250ADE">
        <w:t xml:space="preserve">&lt;a </w:t>
      </w:r>
      <w:proofErr w:type="spellStart"/>
      <w:r w:rsidRPr="00250ADE">
        <w:t>href</w:t>
      </w:r>
      <w:proofErr w:type="spellEnd"/>
      <w:r w:rsidRPr="00250ADE">
        <w:t>=</w:t>
      </w:r>
      <w:r>
        <w:t>”strona3</w:t>
      </w:r>
      <w:r w:rsidRPr="00250ADE">
        <w:t>.html</w:t>
      </w:r>
      <w:r>
        <w:t>” target=</w:t>
      </w:r>
      <w:proofErr w:type="spellStart"/>
      <w:r>
        <w:t>ramkaGłówna</w:t>
      </w:r>
      <w:proofErr w:type="spellEnd"/>
      <w:r>
        <w:t>&gt;strona3</w:t>
      </w:r>
      <w:r w:rsidRPr="00250ADE">
        <w:t xml:space="preserve"> &lt;/a&gt;&lt;</w:t>
      </w:r>
      <w:proofErr w:type="spellStart"/>
      <w:r w:rsidRPr="00250ADE">
        <w:t>br</w:t>
      </w:r>
      <w:proofErr w:type="spellEnd"/>
      <w:r w:rsidRPr="00250ADE">
        <w:t>&gt;</w:t>
      </w:r>
    </w:p>
    <w:p w:rsidR="00250ADE" w:rsidRDefault="00250ADE" w:rsidP="00250ADE">
      <w:pPr>
        <w:pStyle w:val="Akapitzlist"/>
        <w:ind w:left="1068"/>
      </w:pPr>
      <w:r>
        <w:t>&lt;/</w:t>
      </w:r>
      <w:proofErr w:type="spellStart"/>
      <w:r>
        <w:t>center</w:t>
      </w:r>
      <w:proofErr w:type="spellEnd"/>
      <w:r>
        <w:t>&gt;</w:t>
      </w:r>
    </w:p>
    <w:p w:rsidR="00250ADE" w:rsidRPr="00250ADE" w:rsidRDefault="00250ADE" w:rsidP="00250ADE">
      <w:pPr>
        <w:pStyle w:val="Akapitzlist"/>
        <w:ind w:left="1068"/>
      </w:pPr>
      <w:r>
        <w:t>&lt;body&gt;</w:t>
      </w:r>
      <w:bookmarkStart w:id="0" w:name="_GoBack"/>
      <w:bookmarkEnd w:id="0"/>
    </w:p>
    <w:sectPr w:rsidR="00250ADE" w:rsidRPr="00250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C5DAE"/>
    <w:multiLevelType w:val="hybridMultilevel"/>
    <w:tmpl w:val="FCEC7124"/>
    <w:lvl w:ilvl="0" w:tplc="A0566C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3B86136"/>
    <w:multiLevelType w:val="hybridMultilevel"/>
    <w:tmpl w:val="0CF0D896"/>
    <w:lvl w:ilvl="0" w:tplc="B532C090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7EE"/>
    <w:rsid w:val="001167EE"/>
    <w:rsid w:val="00250ADE"/>
    <w:rsid w:val="008364A4"/>
    <w:rsid w:val="00A91CB4"/>
    <w:rsid w:val="00E8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1F64"/>
  <w15:chartTrackingRefBased/>
  <w15:docId w15:val="{46357914-C42D-42E2-B490-4BD6C82F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6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290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Uczen</dc:creator>
  <cp:keywords/>
  <dc:description/>
  <cp:lastModifiedBy>Uczen</cp:lastModifiedBy>
  <cp:revision>1</cp:revision>
  <dcterms:created xsi:type="dcterms:W3CDTF">2018-04-20T12:49:00Z</dcterms:created>
  <dcterms:modified xsi:type="dcterms:W3CDTF">2018-04-20T13:40:00Z</dcterms:modified>
</cp:coreProperties>
</file>