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6F8" w:rsidRDefault="00202973">
      <w:r>
        <w:t>Temat: Animacje, video i dźwięk.</w:t>
      </w:r>
    </w:p>
    <w:p w:rsidR="00202973" w:rsidRDefault="00202973" w:rsidP="00202973">
      <w:pPr>
        <w:pStyle w:val="Akapitzlist"/>
        <w:numPr>
          <w:ilvl w:val="0"/>
          <w:numId w:val="1"/>
        </w:numPr>
      </w:pPr>
      <w:r>
        <w:t>Animowany tekst</w:t>
      </w:r>
    </w:p>
    <w:p w:rsidR="00202973" w:rsidRDefault="00202973" w:rsidP="00202973">
      <w:pPr>
        <w:pStyle w:val="Akapitzlist"/>
      </w:pPr>
      <w:r>
        <w:t>Przeglądarka IE umożliwia animowanie tekstu.</w:t>
      </w:r>
    </w:p>
    <w:p w:rsidR="00202973" w:rsidRDefault="00202973" w:rsidP="00202973">
      <w:pPr>
        <w:pStyle w:val="Akapitzlist"/>
      </w:pPr>
      <w:r>
        <w:t>Służy do tego znacznik:</w:t>
      </w:r>
    </w:p>
    <w:p w:rsidR="00202973" w:rsidRDefault="00202973" w:rsidP="00202973">
      <w:pPr>
        <w:pStyle w:val="Akapitzlist"/>
      </w:pPr>
    </w:p>
    <w:p w:rsidR="00202973" w:rsidRDefault="00202973" w:rsidP="00202973">
      <w:pPr>
        <w:pStyle w:val="Akapitzlist"/>
      </w:pPr>
      <w:r>
        <w:t>&lt;</w:t>
      </w:r>
      <w:proofErr w:type="spellStart"/>
      <w:r>
        <w:t>marquee</w:t>
      </w:r>
      <w:proofErr w:type="spellEnd"/>
      <w:r>
        <w:t>&gt;…&lt;/</w:t>
      </w:r>
      <w:proofErr w:type="spellStart"/>
      <w:r>
        <w:t>marquee</w:t>
      </w:r>
      <w:proofErr w:type="spellEnd"/>
      <w:r>
        <w:t>&gt;</w:t>
      </w:r>
    </w:p>
    <w:p w:rsidR="00202973" w:rsidRDefault="00202973" w:rsidP="00202973">
      <w:pPr>
        <w:pStyle w:val="Akapitzlist"/>
      </w:pPr>
    </w:p>
    <w:p w:rsidR="00202973" w:rsidRDefault="00202973" w:rsidP="00202973">
      <w:pPr>
        <w:pStyle w:val="Akapitzlist"/>
      </w:pPr>
      <w:r>
        <w:t>Nie jest on częścią języka HTML, ale rozpoznają go wybrane przeglądarki.</w:t>
      </w:r>
    </w:p>
    <w:p w:rsidR="00202973" w:rsidRDefault="00202973" w:rsidP="00202973">
      <w:pPr>
        <w:pStyle w:val="Akapitzlist"/>
      </w:pPr>
    </w:p>
    <w:p w:rsidR="00202973" w:rsidRDefault="00202973" w:rsidP="00202973">
      <w:pPr>
        <w:pStyle w:val="Akapitzlist"/>
      </w:pPr>
      <w:r>
        <w:t>Znacznik ten ma kilka atrybutów:</w:t>
      </w:r>
    </w:p>
    <w:p w:rsidR="00202973" w:rsidRDefault="00202973" w:rsidP="00202973">
      <w:pPr>
        <w:pStyle w:val="Akapitzlist"/>
      </w:pPr>
      <w:r>
        <w:t>A) behawior tryb przesuwania tekstu na ekranie</w:t>
      </w:r>
    </w:p>
    <w:p w:rsidR="00202973" w:rsidRDefault="00202973" w:rsidP="00202973">
      <w:pPr>
        <w:pStyle w:val="Akapitzlist"/>
      </w:pPr>
      <w:r>
        <w:t xml:space="preserve">a) </w:t>
      </w:r>
      <w:proofErr w:type="spellStart"/>
      <w:r>
        <w:t>scroll</w:t>
      </w:r>
      <w:proofErr w:type="spellEnd"/>
      <w:r>
        <w:t xml:space="preserve"> – tekst przesuwa się od prawej do lewej</w:t>
      </w:r>
    </w:p>
    <w:p w:rsidR="00202973" w:rsidRDefault="00202973" w:rsidP="00202973">
      <w:pPr>
        <w:pStyle w:val="Akapitzlist"/>
      </w:pPr>
      <w:r>
        <w:t xml:space="preserve">b) </w:t>
      </w:r>
      <w:proofErr w:type="spellStart"/>
      <w:r>
        <w:t>alternate</w:t>
      </w:r>
      <w:proofErr w:type="spellEnd"/>
      <w:r>
        <w:t xml:space="preserve"> – od prawej do lewej</w:t>
      </w:r>
    </w:p>
    <w:p w:rsidR="00202973" w:rsidRDefault="00202973" w:rsidP="00202973">
      <w:pPr>
        <w:pStyle w:val="Akapitzlist"/>
      </w:pPr>
      <w:r>
        <w:t xml:space="preserve">c) </w:t>
      </w:r>
      <w:proofErr w:type="spellStart"/>
      <w:r>
        <w:t>slide</w:t>
      </w:r>
      <w:proofErr w:type="spellEnd"/>
      <w:r>
        <w:t xml:space="preserve"> – od prawej do lewej odbija się tylko raz</w:t>
      </w:r>
    </w:p>
    <w:p w:rsidR="00202973" w:rsidRPr="00202973" w:rsidRDefault="00202973" w:rsidP="00202973">
      <w:pPr>
        <w:pStyle w:val="Akapitzlist"/>
        <w:rPr>
          <w:lang w:val="en-US"/>
        </w:rPr>
      </w:pPr>
      <w:r w:rsidRPr="00202973">
        <w:rPr>
          <w:lang w:val="en-US"/>
        </w:rPr>
        <w:t xml:space="preserve">B) </w:t>
      </w:r>
      <w:proofErr w:type="spellStart"/>
      <w:r w:rsidRPr="00202973">
        <w:rPr>
          <w:lang w:val="en-US"/>
        </w:rPr>
        <w:t>Bgcolor</w:t>
      </w:r>
      <w:proofErr w:type="spellEnd"/>
      <w:r w:rsidRPr="00202973">
        <w:rPr>
          <w:lang w:val="en-US"/>
        </w:rPr>
        <w:t xml:space="preserve"> – </w:t>
      </w:r>
      <w:proofErr w:type="spellStart"/>
      <w:r w:rsidRPr="00202973">
        <w:rPr>
          <w:lang w:val="en-US"/>
        </w:rPr>
        <w:t>kolor</w:t>
      </w:r>
      <w:proofErr w:type="spellEnd"/>
      <w:r w:rsidRPr="00202973">
        <w:rPr>
          <w:lang w:val="en-US"/>
        </w:rPr>
        <w:t xml:space="preserve"> </w:t>
      </w:r>
      <w:proofErr w:type="spellStart"/>
      <w:r w:rsidRPr="00202973">
        <w:rPr>
          <w:lang w:val="en-US"/>
        </w:rPr>
        <w:t>tła</w:t>
      </w:r>
      <w:proofErr w:type="spellEnd"/>
    </w:p>
    <w:p w:rsidR="00202973" w:rsidRPr="00202973" w:rsidRDefault="00202973" w:rsidP="00202973">
      <w:pPr>
        <w:pStyle w:val="Akapitzlist"/>
      </w:pPr>
      <w:r w:rsidRPr="00202973">
        <w:t xml:space="preserve">C) </w:t>
      </w:r>
      <w:proofErr w:type="spellStart"/>
      <w:r w:rsidRPr="00202973">
        <w:t>Direction</w:t>
      </w:r>
      <w:proofErr w:type="spellEnd"/>
      <w:r w:rsidRPr="00202973">
        <w:t xml:space="preserve"> – kierunek przesuwania się tekstu:</w:t>
      </w:r>
    </w:p>
    <w:p w:rsidR="00202973" w:rsidRPr="00202973" w:rsidRDefault="00202973" w:rsidP="00202973">
      <w:pPr>
        <w:pStyle w:val="Akapitzlist"/>
        <w:rPr>
          <w:lang w:val="en-US"/>
        </w:rPr>
      </w:pPr>
      <w:r w:rsidRPr="00202973">
        <w:rPr>
          <w:lang w:val="en-US"/>
        </w:rPr>
        <w:t xml:space="preserve">a) left – w </w:t>
      </w:r>
      <w:proofErr w:type="spellStart"/>
      <w:r w:rsidRPr="00202973">
        <w:rPr>
          <w:lang w:val="en-US"/>
        </w:rPr>
        <w:t>lewo</w:t>
      </w:r>
      <w:proofErr w:type="spellEnd"/>
    </w:p>
    <w:p w:rsidR="00202973" w:rsidRPr="00202973" w:rsidRDefault="00202973" w:rsidP="00202973">
      <w:pPr>
        <w:pStyle w:val="Akapitzlist"/>
        <w:rPr>
          <w:lang w:val="en-US"/>
        </w:rPr>
      </w:pPr>
      <w:r w:rsidRPr="00202973">
        <w:rPr>
          <w:lang w:val="en-US"/>
        </w:rPr>
        <w:t>b) right</w:t>
      </w:r>
    </w:p>
    <w:p w:rsidR="00202973" w:rsidRPr="00202973" w:rsidRDefault="00202973" w:rsidP="00202973">
      <w:pPr>
        <w:pStyle w:val="Akapitzlist"/>
        <w:rPr>
          <w:lang w:val="en-US"/>
        </w:rPr>
      </w:pPr>
      <w:r w:rsidRPr="00202973">
        <w:rPr>
          <w:lang w:val="en-US"/>
        </w:rPr>
        <w:t>c) up</w:t>
      </w:r>
    </w:p>
    <w:p w:rsidR="00202973" w:rsidRPr="00202973" w:rsidRDefault="00202973" w:rsidP="00202973">
      <w:pPr>
        <w:pStyle w:val="Akapitzlist"/>
      </w:pPr>
      <w:r w:rsidRPr="00202973">
        <w:t>d) down</w:t>
      </w:r>
    </w:p>
    <w:p w:rsidR="00202973" w:rsidRPr="00202973" w:rsidRDefault="00202973" w:rsidP="00202973">
      <w:pPr>
        <w:pStyle w:val="Akapitzlist"/>
      </w:pPr>
      <w:r w:rsidRPr="00202973">
        <w:t xml:space="preserve">D) </w:t>
      </w:r>
      <w:proofErr w:type="spellStart"/>
      <w:r w:rsidRPr="00202973">
        <w:t>loop</w:t>
      </w:r>
      <w:proofErr w:type="spellEnd"/>
      <w:r w:rsidRPr="00202973">
        <w:t>- Liczba powtórzeń</w:t>
      </w:r>
    </w:p>
    <w:p w:rsidR="00202973" w:rsidRDefault="00202973" w:rsidP="00202973">
      <w:pPr>
        <w:pStyle w:val="Akapitzlist"/>
      </w:pPr>
      <w:r>
        <w:t xml:space="preserve">E) </w:t>
      </w:r>
      <w:proofErr w:type="spellStart"/>
      <w:r>
        <w:t>scrollamount</w:t>
      </w:r>
      <w:proofErr w:type="spellEnd"/>
      <w:r>
        <w:t xml:space="preserve"> – skok o wskazaną o liczbę pikseli</w:t>
      </w:r>
    </w:p>
    <w:p w:rsidR="00202973" w:rsidRDefault="00202973" w:rsidP="00202973">
      <w:pPr>
        <w:pStyle w:val="Akapitzlist"/>
      </w:pPr>
      <w:r>
        <w:t xml:space="preserve">F) </w:t>
      </w:r>
      <w:proofErr w:type="spellStart"/>
      <w:r>
        <w:t>scrolldelay</w:t>
      </w:r>
      <w:proofErr w:type="spellEnd"/>
      <w:r>
        <w:t xml:space="preserve"> – opóźnienie tekstu (w ms)</w:t>
      </w:r>
    </w:p>
    <w:p w:rsidR="009F74C7" w:rsidRPr="009F74C7" w:rsidRDefault="009F74C7" w:rsidP="00202973">
      <w:pPr>
        <w:pStyle w:val="Akapitzlist"/>
        <w:rPr>
          <w:lang w:val="en-US"/>
        </w:rPr>
      </w:pPr>
      <w:proofErr w:type="spellStart"/>
      <w:r w:rsidRPr="009F74C7">
        <w:rPr>
          <w:lang w:val="en-US"/>
        </w:rPr>
        <w:t>Przykład</w:t>
      </w:r>
      <w:proofErr w:type="spellEnd"/>
      <w:r w:rsidRPr="009F74C7">
        <w:rPr>
          <w:lang w:val="en-US"/>
        </w:rPr>
        <w:t>:</w:t>
      </w:r>
    </w:p>
    <w:p w:rsidR="009F74C7" w:rsidRPr="009F74C7" w:rsidRDefault="009F74C7" w:rsidP="00202973">
      <w:pPr>
        <w:pStyle w:val="Akapitzlist"/>
        <w:rPr>
          <w:lang w:val="en-US"/>
        </w:rPr>
      </w:pPr>
      <w:r w:rsidRPr="009F74C7">
        <w:rPr>
          <w:lang w:val="en-US"/>
        </w:rPr>
        <w:t>&lt;body&gt;</w:t>
      </w:r>
    </w:p>
    <w:p w:rsidR="009F74C7" w:rsidRDefault="009F74C7" w:rsidP="009F74C7">
      <w:pPr>
        <w:pStyle w:val="Akapitzlist"/>
        <w:rPr>
          <w:lang w:val="en-US"/>
        </w:rPr>
      </w:pPr>
      <w:r w:rsidRPr="009F74C7">
        <w:rPr>
          <w:lang w:val="en-US"/>
        </w:rPr>
        <w:t xml:space="preserve">&lt;marquee </w:t>
      </w:r>
      <w:proofErr w:type="spellStart"/>
      <w:r w:rsidRPr="009F74C7">
        <w:rPr>
          <w:lang w:val="en-US"/>
        </w:rPr>
        <w:t>bgcolor</w:t>
      </w:r>
      <w:proofErr w:type="spellEnd"/>
      <w:r w:rsidRPr="009F74C7">
        <w:rPr>
          <w:lang w:val="en-US"/>
        </w:rPr>
        <w:t>=”yellow” behavior=”alternate</w:t>
      </w:r>
      <w:r>
        <w:rPr>
          <w:lang w:val="en-US"/>
        </w:rPr>
        <w:t xml:space="preserve">” direction=”right”&gt; </w:t>
      </w:r>
      <w:proofErr w:type="spellStart"/>
      <w:r>
        <w:rPr>
          <w:lang w:val="en-US"/>
        </w:rPr>
        <w:t>tekst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animowany</w:t>
      </w:r>
      <w:proofErr w:type="spellEnd"/>
      <w:r>
        <w:rPr>
          <w:lang w:val="en-US"/>
        </w:rPr>
        <w:t xml:space="preserve"> &lt;/marquee&gt;</w:t>
      </w:r>
    </w:p>
    <w:p w:rsidR="009F74C7" w:rsidRDefault="009F74C7" w:rsidP="009F74C7">
      <w:pPr>
        <w:pStyle w:val="Akapitzlist"/>
        <w:rPr>
          <w:lang w:val="en-US"/>
        </w:rPr>
      </w:pPr>
      <w:r>
        <w:rPr>
          <w:lang w:val="en-US"/>
        </w:rPr>
        <w:t>&lt;/body&gt;</w:t>
      </w:r>
    </w:p>
    <w:p w:rsidR="009F74C7" w:rsidRDefault="009F74C7" w:rsidP="009F74C7">
      <w:pPr>
        <w:pStyle w:val="Akapitzlist"/>
        <w:rPr>
          <w:lang w:val="en-US"/>
        </w:rPr>
      </w:pPr>
    </w:p>
    <w:p w:rsidR="009F74C7" w:rsidRDefault="009F74C7" w:rsidP="009F74C7">
      <w:pPr>
        <w:pStyle w:val="Akapitzlis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Odtwarzanie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dźwięku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tle</w:t>
      </w:r>
      <w:proofErr w:type="spellEnd"/>
    </w:p>
    <w:p w:rsidR="009F74C7" w:rsidRPr="009F74C7" w:rsidRDefault="009F74C7" w:rsidP="009F74C7">
      <w:pPr>
        <w:pStyle w:val="Akapitzlist"/>
      </w:pPr>
      <w:r w:rsidRPr="009F74C7">
        <w:t xml:space="preserve">IE posiada także rozszerzenie </w:t>
      </w:r>
      <w:proofErr w:type="spellStart"/>
      <w:r w:rsidRPr="009F74C7">
        <w:t>bgssound</w:t>
      </w:r>
      <w:proofErr w:type="spellEnd"/>
      <w:r w:rsidRPr="009F74C7">
        <w:t xml:space="preserve"> (działa także w operze).</w:t>
      </w:r>
    </w:p>
    <w:p w:rsidR="009F74C7" w:rsidRDefault="009F74C7" w:rsidP="009F74C7">
      <w:pPr>
        <w:pStyle w:val="Akapitzlist"/>
      </w:pPr>
      <w:r>
        <w:t>Polecenie te pozwala na odtwarzanie dźwięku w tle strony, na której zostało wprowadzone</w:t>
      </w:r>
      <w:r w:rsidR="0040352F">
        <w:t>. Atrybuty znacznika:</w:t>
      </w:r>
    </w:p>
    <w:p w:rsidR="0040352F" w:rsidRDefault="0040352F" w:rsidP="0040352F">
      <w:pPr>
        <w:pStyle w:val="Akapitzlist"/>
        <w:numPr>
          <w:ilvl w:val="0"/>
          <w:numId w:val="2"/>
        </w:numPr>
      </w:pPr>
      <w:proofErr w:type="spellStart"/>
      <w:r>
        <w:t>Src</w:t>
      </w:r>
      <w:proofErr w:type="spellEnd"/>
      <w:r>
        <w:t xml:space="preserve"> – </w:t>
      </w:r>
      <w:proofErr w:type="spellStart"/>
      <w:r>
        <w:t>scieżka</w:t>
      </w:r>
      <w:proofErr w:type="spellEnd"/>
      <w:r>
        <w:t xml:space="preserve"> do pliku dźwiękowego</w:t>
      </w:r>
    </w:p>
    <w:p w:rsidR="0040352F" w:rsidRDefault="0040352F" w:rsidP="0040352F">
      <w:pPr>
        <w:pStyle w:val="Akapitzlist"/>
        <w:numPr>
          <w:ilvl w:val="0"/>
          <w:numId w:val="2"/>
        </w:numPr>
      </w:pPr>
      <w:proofErr w:type="spellStart"/>
      <w:r>
        <w:t>Loop</w:t>
      </w:r>
      <w:proofErr w:type="spellEnd"/>
      <w:r>
        <w:t xml:space="preserve"> – liczba powtórzeń – Infinite – nieskończoność</w:t>
      </w:r>
    </w:p>
    <w:p w:rsidR="0040352F" w:rsidRDefault="0040352F" w:rsidP="0040352F">
      <w:pPr>
        <w:pStyle w:val="Akapitzlist"/>
        <w:numPr>
          <w:ilvl w:val="0"/>
          <w:numId w:val="2"/>
        </w:numPr>
      </w:pPr>
      <w:r>
        <w:t>Volume – poziom głośności (od -100000 do 0)</w:t>
      </w:r>
    </w:p>
    <w:p w:rsidR="0040352F" w:rsidRDefault="0040352F" w:rsidP="0040352F">
      <w:pPr>
        <w:pStyle w:val="Akapitzlist"/>
        <w:numPr>
          <w:ilvl w:val="0"/>
          <w:numId w:val="2"/>
        </w:numPr>
      </w:pPr>
      <w:proofErr w:type="spellStart"/>
      <w:r>
        <w:t>Balance</w:t>
      </w:r>
      <w:proofErr w:type="spellEnd"/>
      <w:r>
        <w:t xml:space="preserve"> – bilans między głośnikami (od -10000 do 10000)</w:t>
      </w:r>
    </w:p>
    <w:p w:rsidR="0040352F" w:rsidRPr="0040352F" w:rsidRDefault="0040352F" w:rsidP="0040352F">
      <w:pPr>
        <w:ind w:left="720"/>
        <w:rPr>
          <w:lang w:val="en-US"/>
        </w:rPr>
      </w:pPr>
      <w:proofErr w:type="spellStart"/>
      <w:r w:rsidRPr="0040352F">
        <w:rPr>
          <w:lang w:val="en-US"/>
        </w:rPr>
        <w:t>Przykłady</w:t>
      </w:r>
      <w:proofErr w:type="spellEnd"/>
    </w:p>
    <w:p w:rsidR="0040352F" w:rsidRPr="0040352F" w:rsidRDefault="0040352F" w:rsidP="0040352F">
      <w:pPr>
        <w:ind w:left="720"/>
        <w:rPr>
          <w:lang w:val="en-US"/>
        </w:rPr>
      </w:pPr>
      <w:r w:rsidRPr="0040352F">
        <w:rPr>
          <w:lang w:val="en-US"/>
        </w:rPr>
        <w:t>&lt;body&gt;</w:t>
      </w:r>
    </w:p>
    <w:p w:rsidR="0040352F" w:rsidRPr="0040352F" w:rsidRDefault="0040352F" w:rsidP="0040352F">
      <w:pPr>
        <w:ind w:left="720"/>
        <w:rPr>
          <w:lang w:val="en-US"/>
        </w:rPr>
      </w:pPr>
      <w:r w:rsidRPr="0040352F">
        <w:rPr>
          <w:lang w:val="en-US"/>
        </w:rPr>
        <w:t>&lt;</w:t>
      </w:r>
      <w:proofErr w:type="spellStart"/>
      <w:r w:rsidRPr="0040352F">
        <w:rPr>
          <w:lang w:val="en-US"/>
        </w:rPr>
        <w:t>bgsound</w:t>
      </w:r>
      <w:proofErr w:type="spellEnd"/>
      <w:r w:rsidRPr="0040352F">
        <w:rPr>
          <w:lang w:val="en-US"/>
        </w:rPr>
        <w:t xml:space="preserve"> </w:t>
      </w:r>
      <w:proofErr w:type="spellStart"/>
      <w:r w:rsidRPr="0040352F">
        <w:rPr>
          <w:lang w:val="en-US"/>
        </w:rPr>
        <w:t>src</w:t>
      </w:r>
      <w:proofErr w:type="spellEnd"/>
      <w:r w:rsidRPr="0040352F">
        <w:rPr>
          <w:lang w:val="en-US"/>
        </w:rPr>
        <w:t>=”anestop.mid” loop=”infinity”&gt;</w:t>
      </w:r>
    </w:p>
    <w:p w:rsidR="0040352F" w:rsidRDefault="0040352F" w:rsidP="0040352F">
      <w:pPr>
        <w:ind w:left="720"/>
        <w:rPr>
          <w:lang w:val="en-US"/>
        </w:rPr>
      </w:pPr>
      <w:r>
        <w:rPr>
          <w:lang w:val="en-US"/>
        </w:rPr>
        <w:t>&lt;/body&gt;</w:t>
      </w:r>
    </w:p>
    <w:p w:rsidR="0040352F" w:rsidRDefault="0040352F" w:rsidP="0040352F">
      <w:pPr>
        <w:pStyle w:val="Akapitzlist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Multimedia</w:t>
      </w:r>
    </w:p>
    <w:p w:rsidR="0040352F" w:rsidRDefault="0040352F" w:rsidP="0040352F">
      <w:pPr>
        <w:pStyle w:val="Akapitzlist"/>
      </w:pPr>
      <w:r w:rsidRPr="0040352F">
        <w:t xml:space="preserve">Polecenie do odtwarzania plików multimedialnych, niewchodzące w skład specyfikacyjny HTML 4.01 jednak obsługiwane  przez przeglądarki </w:t>
      </w:r>
      <w:proofErr w:type="spellStart"/>
      <w:r w:rsidRPr="0040352F">
        <w:t>embed</w:t>
      </w:r>
      <w:proofErr w:type="spellEnd"/>
      <w:r w:rsidRPr="0040352F">
        <w:t xml:space="preserve">. </w:t>
      </w:r>
      <w:r>
        <w:t xml:space="preserve">Obsługuje takie formaty jak </w:t>
      </w:r>
      <w:proofErr w:type="spellStart"/>
      <w:r>
        <w:t>avi</w:t>
      </w:r>
      <w:proofErr w:type="spellEnd"/>
      <w:r>
        <w:t xml:space="preserve">, </w:t>
      </w:r>
      <w:proofErr w:type="spellStart"/>
      <w:r>
        <w:t>mpeg</w:t>
      </w:r>
      <w:proofErr w:type="spellEnd"/>
      <w:r>
        <w:t xml:space="preserve">, mp3, </w:t>
      </w:r>
      <w:proofErr w:type="spellStart"/>
      <w:r>
        <w:t>mid</w:t>
      </w:r>
      <w:proofErr w:type="spellEnd"/>
      <w:r>
        <w:t xml:space="preserve">, </w:t>
      </w:r>
      <w:proofErr w:type="spellStart"/>
      <w:r>
        <w:t>wav</w:t>
      </w:r>
      <w:proofErr w:type="spellEnd"/>
      <w:r>
        <w:t xml:space="preserve">, </w:t>
      </w:r>
      <w:proofErr w:type="spellStart"/>
      <w:r>
        <w:t>mow</w:t>
      </w:r>
      <w:proofErr w:type="spellEnd"/>
      <w:r>
        <w:t xml:space="preserve">, </w:t>
      </w:r>
      <w:proofErr w:type="spellStart"/>
      <w:r>
        <w:t>asf</w:t>
      </w:r>
      <w:proofErr w:type="spellEnd"/>
      <w:r>
        <w:t xml:space="preserve"> i inne. Współpracuje z różnymi wtyczkami.</w:t>
      </w:r>
    </w:p>
    <w:p w:rsidR="0040352F" w:rsidRDefault="0040352F" w:rsidP="0040352F">
      <w:pPr>
        <w:pStyle w:val="Akapitzlist"/>
      </w:pPr>
    </w:p>
    <w:p w:rsidR="0040352F" w:rsidRPr="0040352F" w:rsidRDefault="0040352F" w:rsidP="0040352F">
      <w:pPr>
        <w:pStyle w:val="Akapitzlist"/>
        <w:rPr>
          <w:lang w:val="en-US"/>
        </w:rPr>
      </w:pPr>
      <w:r w:rsidRPr="0040352F">
        <w:rPr>
          <w:lang w:val="en-US"/>
        </w:rPr>
        <w:t>&lt;body&gt;</w:t>
      </w:r>
    </w:p>
    <w:p w:rsidR="0040352F" w:rsidRPr="0040352F" w:rsidRDefault="0040352F" w:rsidP="0040352F">
      <w:pPr>
        <w:pStyle w:val="Akapitzlist"/>
        <w:rPr>
          <w:lang w:val="en-US"/>
        </w:rPr>
      </w:pPr>
      <w:r w:rsidRPr="0040352F">
        <w:rPr>
          <w:lang w:val="en-US"/>
        </w:rPr>
        <w:t xml:space="preserve">&lt;embed </w:t>
      </w:r>
      <w:proofErr w:type="spellStart"/>
      <w:r w:rsidRPr="0040352F">
        <w:rPr>
          <w:lang w:val="en-US"/>
        </w:rPr>
        <w:t>src</w:t>
      </w:r>
      <w:proofErr w:type="spellEnd"/>
      <w:r w:rsidRPr="0040352F">
        <w:rPr>
          <w:lang w:val="en-US"/>
        </w:rPr>
        <w:t>=”onestop.mid”&gt;</w:t>
      </w:r>
    </w:p>
    <w:p w:rsidR="0040352F" w:rsidRDefault="0040352F" w:rsidP="0040352F">
      <w:pPr>
        <w:pStyle w:val="Akapitzlist"/>
        <w:rPr>
          <w:lang w:val="en-US"/>
        </w:rPr>
      </w:pPr>
      <w:r>
        <w:rPr>
          <w:lang w:val="en-US"/>
        </w:rPr>
        <w:t>&lt;/body&gt;</w:t>
      </w:r>
    </w:p>
    <w:p w:rsidR="00FA6484" w:rsidRDefault="00FA6484" w:rsidP="0040352F">
      <w:pPr>
        <w:pStyle w:val="Akapitzlist"/>
        <w:rPr>
          <w:lang w:val="en-US"/>
        </w:rPr>
      </w:pPr>
    </w:p>
    <w:p w:rsidR="00FA6484" w:rsidRDefault="00FA6484" w:rsidP="0040352F">
      <w:pPr>
        <w:pStyle w:val="Akapitzlist"/>
        <w:rPr>
          <w:lang w:val="en-US"/>
        </w:rPr>
      </w:pPr>
      <w:proofErr w:type="spellStart"/>
      <w:r>
        <w:rPr>
          <w:lang w:val="en-US"/>
        </w:rPr>
        <w:t>Odsyłacz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pliku</w:t>
      </w:r>
      <w:proofErr w:type="spellEnd"/>
    </w:p>
    <w:p w:rsidR="00FA6484" w:rsidRDefault="00FA6484" w:rsidP="0040352F">
      <w:pPr>
        <w:pStyle w:val="Akapitzlist"/>
        <w:rPr>
          <w:lang w:val="en-US"/>
        </w:rPr>
      </w:pPr>
    </w:p>
    <w:p w:rsidR="00FA6484" w:rsidRDefault="00FA6484" w:rsidP="0040352F">
      <w:pPr>
        <w:pStyle w:val="Akapitzlist"/>
      </w:pPr>
      <w:r w:rsidRPr="00FA6484">
        <w:t xml:space="preserve">&lt;a </w:t>
      </w:r>
      <w:proofErr w:type="spellStart"/>
      <w:r w:rsidRPr="00FA6484">
        <w:t>href</w:t>
      </w:r>
      <w:proofErr w:type="spellEnd"/>
      <w:r w:rsidRPr="00FA6484">
        <w:t>=”</w:t>
      </w:r>
      <w:proofErr w:type="spellStart"/>
      <w:r w:rsidRPr="00FA6484">
        <w:t>ściezkqa</w:t>
      </w:r>
      <w:proofErr w:type="spellEnd"/>
      <w:r w:rsidRPr="00FA6484">
        <w:t xml:space="preserve"> dostępu do pliku”&gt;opis &lt;/a&gt;</w:t>
      </w:r>
    </w:p>
    <w:p w:rsidR="00FA6484" w:rsidRDefault="00FA6484" w:rsidP="0040352F">
      <w:pPr>
        <w:pStyle w:val="Akapitzlist"/>
      </w:pPr>
    </w:p>
    <w:p w:rsidR="00FA6484" w:rsidRDefault="00FA6484" w:rsidP="00FA6484">
      <w:pPr>
        <w:pStyle w:val="Akapitzlist"/>
        <w:numPr>
          <w:ilvl w:val="0"/>
          <w:numId w:val="1"/>
        </w:numPr>
      </w:pPr>
      <w:r>
        <w:t xml:space="preserve">Obsługa multimediów w HTML5 </w:t>
      </w:r>
    </w:p>
    <w:p w:rsidR="00FA6484" w:rsidRDefault="00FA6484" w:rsidP="00FA6484">
      <w:pPr>
        <w:pStyle w:val="Akapitzlist"/>
      </w:pPr>
      <w:r>
        <w:t xml:space="preserve">Wprowadzono </w:t>
      </w:r>
      <w:proofErr w:type="spellStart"/>
      <w:r>
        <w:t>dp</w:t>
      </w:r>
      <w:proofErr w:type="spellEnd"/>
      <w:r>
        <w:t xml:space="preserve"> specyfikacji element EMBED, jednak nadal nie zaleca się jego stosowania do materiałów audio i video</w:t>
      </w:r>
    </w:p>
    <w:p w:rsidR="00FA6484" w:rsidRDefault="00FA6484" w:rsidP="00FA6484">
      <w:pPr>
        <w:pStyle w:val="Akapitzlist"/>
      </w:pPr>
    </w:p>
    <w:p w:rsidR="0040352F" w:rsidRDefault="00FA6484" w:rsidP="00FA6484">
      <w:pPr>
        <w:pStyle w:val="Akapitzlist"/>
      </w:pPr>
      <w:r>
        <w:t xml:space="preserve">HTML5 wprowadza zupełnie nowe elementy przeznaczone specjalnie do obsługi </w:t>
      </w:r>
      <w:proofErr w:type="spellStart"/>
      <w:r>
        <w:t>odtwaczy</w:t>
      </w:r>
      <w:proofErr w:type="spellEnd"/>
      <w:r>
        <w:t xml:space="preserve"> audio/video.</w:t>
      </w:r>
    </w:p>
    <w:p w:rsidR="00FA6484" w:rsidRDefault="00FA6484" w:rsidP="00FA6484">
      <w:pPr>
        <w:pStyle w:val="Akapitzlist"/>
      </w:pPr>
    </w:p>
    <w:p w:rsidR="00FA6484" w:rsidRDefault="00FA6484" w:rsidP="00FA6484">
      <w:pPr>
        <w:pStyle w:val="Akapitzlist"/>
        <w:numPr>
          <w:ilvl w:val="0"/>
          <w:numId w:val="1"/>
        </w:numPr>
      </w:pPr>
      <w:r>
        <w:t>Podstawowy odtwarzacz video</w:t>
      </w:r>
    </w:p>
    <w:p w:rsidR="00FA6484" w:rsidRDefault="00FA6484" w:rsidP="00FA6484">
      <w:pPr>
        <w:pStyle w:val="Akapitzlist"/>
      </w:pPr>
      <w:r>
        <w:t>Metoda niezalecana!:</w:t>
      </w:r>
    </w:p>
    <w:p w:rsidR="00FA6484" w:rsidRDefault="00FA6484" w:rsidP="00FA6484">
      <w:pPr>
        <w:pStyle w:val="Akapitzlist"/>
      </w:pPr>
      <w:r>
        <w:t xml:space="preserve">&lt;video </w:t>
      </w:r>
      <w:proofErr w:type="spellStart"/>
      <w:r>
        <w:t>src</w:t>
      </w:r>
      <w:proofErr w:type="spellEnd"/>
      <w:r>
        <w:t>=”lokalizacja pliku”&gt; treść alternatywna &lt;/video&gt;</w:t>
      </w:r>
    </w:p>
    <w:p w:rsidR="00FA6484" w:rsidRDefault="00FA6484" w:rsidP="00FA6484">
      <w:pPr>
        <w:pStyle w:val="Akapitzlist"/>
      </w:pPr>
    </w:p>
    <w:p w:rsidR="00FA6484" w:rsidRDefault="00FA6484" w:rsidP="00FA6484">
      <w:pPr>
        <w:pStyle w:val="Akapitzlist"/>
      </w:pPr>
      <w:r>
        <w:t>-||- audio</w:t>
      </w:r>
    </w:p>
    <w:p w:rsidR="00FA6484" w:rsidRDefault="00FA6484" w:rsidP="00FA6484">
      <w:pPr>
        <w:pStyle w:val="Akapitzlist"/>
      </w:pPr>
      <w:r>
        <w:t>Metoda niezalecana</w:t>
      </w:r>
    </w:p>
    <w:p w:rsidR="00FA6484" w:rsidRDefault="00FA6484" w:rsidP="00FA6484">
      <w:pPr>
        <w:pStyle w:val="Akapitzlist"/>
      </w:pPr>
      <w:r>
        <w:t>&lt;</w:t>
      </w:r>
      <w:r>
        <w:t>audio</w:t>
      </w:r>
      <w:r>
        <w:t xml:space="preserve"> </w:t>
      </w:r>
      <w:proofErr w:type="spellStart"/>
      <w:r>
        <w:t>src</w:t>
      </w:r>
      <w:proofErr w:type="spellEnd"/>
      <w:r>
        <w:t>=”lokalizacja pliku”&gt; treść alternatywna &lt;/</w:t>
      </w:r>
      <w:r>
        <w:t>audio&gt;</w:t>
      </w:r>
    </w:p>
    <w:p w:rsidR="00FA6484" w:rsidRDefault="00FA6484" w:rsidP="00FA6484">
      <w:pPr>
        <w:pStyle w:val="Akapitzlist"/>
      </w:pPr>
    </w:p>
    <w:p w:rsidR="00FA6484" w:rsidRDefault="00FA6484" w:rsidP="00FA6484">
      <w:pPr>
        <w:pStyle w:val="Akapitzlist"/>
      </w:pPr>
      <w:r>
        <w:t>Odtwarzacz wielu formatów video</w:t>
      </w:r>
    </w:p>
    <w:p w:rsidR="00FA6484" w:rsidRDefault="00FA6484" w:rsidP="00FA6484">
      <w:pPr>
        <w:pStyle w:val="Akapitzlist"/>
      </w:pPr>
      <w:r>
        <w:t>&lt;video&gt;</w:t>
      </w:r>
    </w:p>
    <w:p w:rsidR="00FA6484" w:rsidRDefault="00FA6484" w:rsidP="00FA6484">
      <w:pPr>
        <w:pStyle w:val="Akapitzlist"/>
      </w:pPr>
      <w:r>
        <w:t>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=”lokalizacja pliku w formacie 1” </w:t>
      </w:r>
      <w:proofErr w:type="spellStart"/>
      <w:r>
        <w:t>type</w:t>
      </w:r>
      <w:proofErr w:type="spellEnd"/>
      <w:r>
        <w:t>=’format1’&gt;</w:t>
      </w:r>
    </w:p>
    <w:p w:rsidR="00FA6484" w:rsidRDefault="00FA6484" w:rsidP="00FA6484">
      <w:pPr>
        <w:pStyle w:val="Akapitzlist"/>
      </w:pPr>
      <w:r>
        <w:t>&lt;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r>
        <w:t>lokalizacja pliku w formacie 2</w:t>
      </w:r>
      <w:r>
        <w:t xml:space="preserve">” </w:t>
      </w:r>
      <w:proofErr w:type="spellStart"/>
      <w:r>
        <w:t>type</w:t>
      </w:r>
      <w:proofErr w:type="spellEnd"/>
      <w:r>
        <w:t>=’</w:t>
      </w:r>
      <w:r>
        <w:t>format2</w:t>
      </w:r>
      <w:r>
        <w:t>’&gt;</w:t>
      </w:r>
    </w:p>
    <w:p w:rsidR="00FA6484" w:rsidRDefault="00FA6484" w:rsidP="00FA6484">
      <w:pPr>
        <w:pStyle w:val="Akapitzlist"/>
      </w:pPr>
      <w:r>
        <w:t>(…)</w:t>
      </w:r>
    </w:p>
    <w:p w:rsidR="00FA6484" w:rsidRDefault="00FA6484" w:rsidP="00FA6484">
      <w:pPr>
        <w:pStyle w:val="Akapitzlist"/>
      </w:pPr>
      <w:r>
        <w:t>Treść alternatywna</w:t>
      </w:r>
    </w:p>
    <w:p w:rsidR="00FA6484" w:rsidRDefault="00FA6484" w:rsidP="00FA6484">
      <w:pPr>
        <w:pStyle w:val="Akapitzlist"/>
      </w:pPr>
      <w:r>
        <w:t>&lt;/video&gt;</w:t>
      </w:r>
    </w:p>
    <w:p w:rsidR="00FA6484" w:rsidRDefault="00FA6484" w:rsidP="00FA6484">
      <w:pPr>
        <w:pStyle w:val="Akapitzlist"/>
      </w:pPr>
    </w:p>
    <w:p w:rsidR="009C4014" w:rsidRDefault="009C4014" w:rsidP="009C4014">
      <w:pPr>
        <w:pStyle w:val="Akapitzlist"/>
      </w:pPr>
      <w:r>
        <w:t>Analogicznie postępujemy z plikami audio.</w:t>
      </w:r>
    </w:p>
    <w:p w:rsidR="009C4014" w:rsidRDefault="009C4014" w:rsidP="009C4014">
      <w:pPr>
        <w:pStyle w:val="Akapitzlist"/>
      </w:pPr>
    </w:p>
    <w:p w:rsidR="009C4014" w:rsidRPr="00FA6484" w:rsidRDefault="009C4014" w:rsidP="009C4014">
      <w:pPr>
        <w:pStyle w:val="Akapitzlist"/>
      </w:pPr>
      <w:bookmarkStart w:id="0" w:name="_GoBack"/>
      <w:bookmarkEnd w:id="0"/>
    </w:p>
    <w:sectPr w:rsidR="009C4014" w:rsidRPr="00FA6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248A1"/>
    <w:multiLevelType w:val="hybridMultilevel"/>
    <w:tmpl w:val="802CA34E"/>
    <w:lvl w:ilvl="0" w:tplc="AA0E8D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1781B"/>
    <w:multiLevelType w:val="hybridMultilevel"/>
    <w:tmpl w:val="416C47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973"/>
    <w:rsid w:val="00202973"/>
    <w:rsid w:val="0040352F"/>
    <w:rsid w:val="009C4014"/>
    <w:rsid w:val="009F74C7"/>
    <w:rsid w:val="00E21BDD"/>
    <w:rsid w:val="00F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A5A95"/>
  <w15:chartTrackingRefBased/>
  <w15:docId w15:val="{59BD1BDB-D97E-4B79-92E0-D09A2BDC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02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326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Uczen</dc:creator>
  <cp:keywords/>
  <dc:description/>
  <cp:lastModifiedBy>Uczen</cp:lastModifiedBy>
  <cp:revision>1</cp:revision>
  <dcterms:created xsi:type="dcterms:W3CDTF">2018-04-20T13:07:00Z</dcterms:created>
  <dcterms:modified xsi:type="dcterms:W3CDTF">2018-04-20T14:04:00Z</dcterms:modified>
</cp:coreProperties>
</file>