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D978" w14:textId="77777777" w:rsidR="00500458" w:rsidRDefault="00500458" w:rsidP="00500458">
      <w:r>
        <w:t>Fixed-Term Employment Covenant</w:t>
      </w:r>
    </w:p>
    <w:p w14:paraId="17F294EE" w14:textId="77777777" w:rsidR="00500458" w:rsidRDefault="00500458" w:rsidP="00500458">
      <w:r>
        <w:t>Between Innovative Minds Co. (Hereinafter referred to as the "Employer")</w:t>
      </w:r>
    </w:p>
    <w:p w14:paraId="50483B1D" w14:textId="77777777" w:rsidR="00500458" w:rsidRDefault="00500458" w:rsidP="00500458">
      <w:r>
        <w:t>And Evelyn Green Address: 123 Pine Street, Sunnyside, XYZ (Hereinafter referred to as the "Employee")</w:t>
      </w:r>
    </w:p>
    <w:p w14:paraId="7E109A67" w14:textId="77777777" w:rsidR="00500458" w:rsidRDefault="00500458" w:rsidP="00500458">
      <w:r>
        <w:t>Role and Commitments The Employer engages the Employee in a full-time capacity as a Creative Design Specialist. The Employee pledges to carry out assigned responsibilities with dedication and creativity, contributing positively to the Employer's objectives.</w:t>
      </w:r>
    </w:p>
    <w:p w14:paraId="5E005D93" w14:textId="77777777" w:rsidR="00500458" w:rsidRDefault="00500458" w:rsidP="00500458">
      <w:r>
        <w:t>Duration of Collaboration This collaborative venture shall commence on May 1, 2025, and conclude on April 30, 2026, unless terminated prematurely as per the terms herein.</w:t>
      </w:r>
    </w:p>
    <w:p w14:paraId="4F12A97E" w14:textId="4EC9D531" w:rsidR="00500458" w:rsidRDefault="00500458" w:rsidP="00500458">
      <w:r>
        <w:t>Compensation The Employer undertakes to provide the Employee with an annual compensation of $80,000 USD, to be remitted monthly in USDC tokens to the Employee's designated digital wallet address</w:t>
      </w:r>
      <w:r w:rsidR="00900EBA">
        <w:t xml:space="preserve"> </w:t>
      </w:r>
      <w:r w:rsidR="00FF45EF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0xb1026b8e7276e7ac75410f1fcbbe21796e8f7526</w:t>
      </w:r>
      <w:r>
        <w:t>. Payments will be processed no later than the 5th day of each month.</w:t>
      </w:r>
    </w:p>
    <w:p w14:paraId="19FD1F7E" w14:textId="77777777" w:rsidR="00500458" w:rsidRDefault="00500458" w:rsidP="00500458">
      <w:r>
        <w:t>Performance Appraisal The Employee's performance shall undergo periodic review, with potential salary adjustments at the discretion of the Employer, based on performance evaluations and achievements.</w:t>
      </w:r>
    </w:p>
    <w:p w14:paraId="1EADDAA6" w14:textId="77777777" w:rsidR="00500458" w:rsidRDefault="00500458" w:rsidP="00500458">
      <w:r>
        <w:t>Termination Clause This agreement may be terminated by either party with a 30-day written notice. Upon termination, the Employee shall receive accrued salary up to the termination date.</w:t>
      </w:r>
    </w:p>
    <w:p w14:paraId="0EA9DCC9" w14:textId="77777777" w:rsidR="00500458" w:rsidRDefault="00500458" w:rsidP="00500458">
      <w:r>
        <w:t>Confidentiality Assurance Throughout and after the term of employment, the Employee shall uphold strict confidentiality concerning all proprietary information belonging to the Employer.</w:t>
      </w:r>
    </w:p>
    <w:p w14:paraId="2587D3A1" w14:textId="77777777" w:rsidR="00500458" w:rsidRDefault="00500458" w:rsidP="00500458">
      <w:r>
        <w:t>Legal Parameters This pact shall be governed by the laws of the jurisdiction where the principal office of the Employer is located.</w:t>
      </w:r>
    </w:p>
    <w:p w14:paraId="66CE7B56" w14:textId="77777777" w:rsidR="00500458" w:rsidRDefault="00500458" w:rsidP="00500458">
      <w:r>
        <w:t>IN WITNESS WHEREOF, the parties hereto have affixed their signatures as of the date indicated below.</w:t>
      </w:r>
    </w:p>
    <w:p w14:paraId="1A5E86C2" w14:textId="77777777" w:rsidR="00500458" w:rsidRDefault="00500458" w:rsidP="00500458">
      <w:r>
        <w:t>Employer's Signature: ___________________ Date: _______________</w:t>
      </w:r>
    </w:p>
    <w:p w14:paraId="37648543" w14:textId="77777777" w:rsidR="00500458" w:rsidRDefault="00500458" w:rsidP="00500458">
      <w:r>
        <w:t>Employee's Signature: ___________________ Date: _______________</w:t>
      </w:r>
    </w:p>
    <w:p w14:paraId="2ABF09AC" w14:textId="77777777" w:rsidR="00E100A4" w:rsidRPr="00500458" w:rsidRDefault="00E100A4" w:rsidP="00500458"/>
    <w:sectPr w:rsidR="00E100A4" w:rsidRPr="0050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1CF9"/>
    <w:multiLevelType w:val="multilevel"/>
    <w:tmpl w:val="5B38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22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4"/>
    <w:rsid w:val="00500458"/>
    <w:rsid w:val="00900EBA"/>
    <w:rsid w:val="00E100A4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53AB"/>
  <w15:chartTrackingRefBased/>
  <w15:docId w15:val="{846CB191-60C7-4EB8-B011-86C7BCA1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2024-02-27T01:57:00Z</dcterms:created>
  <dcterms:modified xsi:type="dcterms:W3CDTF">2024-02-27T18:49:00Z</dcterms:modified>
</cp:coreProperties>
</file>